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189A836D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4229CB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109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595C09" w:rsidRPr="00595C0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R4-2318987</w:t>
      </w:r>
    </w:p>
    <w:p w14:paraId="12113A91" w14:textId="577E2B24" w:rsidR="0040353F" w:rsidRPr="0040353F" w:rsidRDefault="00595C09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595C0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Chicago, US, November 13 – 17, 2023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3D1DFFCE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8C6039" w:rsidRPr="008C6039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Preliminary</w:t>
      </w:r>
      <w:r w:rsidR="008C6039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="00F17B09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MU assessment for multi-Rx RF testing</w:t>
      </w:r>
    </w:p>
    <w:p w14:paraId="76ECAF7E" w14:textId="0A38E09A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595C09">
        <w:rPr>
          <w:rFonts w:ascii="Arial" w:eastAsia="Times New Roman" w:hAnsi="Arial" w:cs="Arial"/>
          <w:kern w:val="0"/>
          <w:sz w:val="22"/>
          <w:szCs w:val="20"/>
          <w:lang w:eastAsia="en-US"/>
        </w:rPr>
        <w:t>8.2.5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24A098A8" w:rsidR="003210C1" w:rsidRPr="009964EB" w:rsidRDefault="008C6039" w:rsidP="00F17B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last meeting, the following framework for MU analysis is agreed as </w:t>
      </w:r>
      <w:r w:rsidR="00F9036F">
        <w:rPr>
          <w:rFonts w:ascii="Times New Roman" w:hAnsi="Times New Roman" w:cs="Times New Roman"/>
        </w:rPr>
        <w:t>starting point [</w:t>
      </w:r>
      <w:r w:rsidR="00595C09">
        <w:rPr>
          <w:rFonts w:ascii="Times New Roman" w:hAnsi="Times New Roman" w:cs="Times New Roman"/>
        </w:rPr>
        <w:t>1]</w:t>
      </w:r>
      <w:r>
        <w:rPr>
          <w:rFonts w:ascii="Times New Roman" w:hAnsi="Times New Roman" w:cs="Times New Roman"/>
        </w:rPr>
        <w:t>:</w:t>
      </w:r>
    </w:p>
    <w:p w14:paraId="24E1A9AD" w14:textId="77777777" w:rsidR="008C6039" w:rsidRPr="008C6039" w:rsidRDefault="008C6039" w:rsidP="008C6039">
      <w:pPr>
        <w:widowControl/>
        <w:spacing w:before="60" w:after="180"/>
        <w:ind w:left="1080"/>
        <w:jc w:val="left"/>
        <w:rPr>
          <w:rFonts w:ascii="Arial" w:eastAsia="宋体" w:hAnsi="Arial" w:cs="Arial"/>
          <w:color w:val="000000"/>
          <w:kern w:val="0"/>
          <w:sz w:val="20"/>
          <w:szCs w:val="20"/>
        </w:rPr>
      </w:pPr>
      <w:r w:rsidRPr="008C6039">
        <w:rPr>
          <w:rFonts w:ascii="Arial" w:eastAsia="宋体" w:hAnsi="Arial" w:cs="Arial"/>
          <w:b/>
          <w:bCs/>
          <w:color w:val="000000"/>
          <w:kern w:val="0"/>
          <w:sz w:val="20"/>
          <w:szCs w:val="20"/>
          <w:lang w:val="x-none"/>
        </w:rPr>
        <w:t xml:space="preserve">Table </w:t>
      </w:r>
      <w:r w:rsidRPr="008C6039">
        <w:rPr>
          <w:rFonts w:ascii="Arial" w:eastAsia="宋体" w:hAnsi="Arial" w:cs="Arial"/>
          <w:b/>
          <w:bCs/>
          <w:color w:val="000000"/>
          <w:kern w:val="0"/>
          <w:sz w:val="20"/>
          <w:szCs w:val="20"/>
        </w:rPr>
        <w:t>1.2.1-</w:t>
      </w:r>
      <w:r w:rsidRPr="008C6039">
        <w:rPr>
          <w:rFonts w:ascii="Arial" w:eastAsia="宋体" w:hAnsi="Arial" w:cs="Arial"/>
          <w:b/>
          <w:bCs/>
          <w:color w:val="000000"/>
          <w:kern w:val="0"/>
          <w:sz w:val="20"/>
          <w:szCs w:val="20"/>
          <w:lang w:val="x-none"/>
        </w:rPr>
        <w:t>1: Uncertainty assessment for wanted DL signal absolute power in 2AoA coverage measurement with IFF</w:t>
      </w:r>
    </w:p>
    <w:tbl>
      <w:tblPr>
        <w:tblW w:w="0" w:type="auto"/>
        <w:tblInd w:w="-294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806"/>
        <w:gridCol w:w="1196"/>
        <w:gridCol w:w="1305"/>
        <w:gridCol w:w="808"/>
        <w:gridCol w:w="1248"/>
      </w:tblGrid>
      <w:tr w:rsidR="008C6039" w:rsidRPr="008C6039" w14:paraId="1CE1DAFF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370B8C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3"/>
                <w:szCs w:val="13"/>
                <w:lang w:val="x-none"/>
              </w:rPr>
              <w:t>UID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C2A817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3"/>
                <w:szCs w:val="13"/>
                <w:lang w:val="x-none"/>
              </w:rPr>
              <w:t>Uncertainty source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B756F7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3"/>
                <w:szCs w:val="13"/>
                <w:lang w:val="x-none"/>
              </w:rPr>
              <w:t>Uncertainty value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903D70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3"/>
                <w:szCs w:val="13"/>
                <w:lang w:val="x-none"/>
              </w:rPr>
              <w:t>Distribution of the probability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91C755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3"/>
                <w:szCs w:val="13"/>
                <w:lang w:val="x-none"/>
              </w:rPr>
              <w:t>Divisor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98D2F5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3"/>
                <w:szCs w:val="13"/>
                <w:lang w:val="x-none"/>
              </w:rPr>
              <w:t>Standard uncertainty (σ) [dB]</w:t>
            </w:r>
          </w:p>
        </w:tc>
      </w:tr>
      <w:tr w:rsidR="008C6039" w:rsidRPr="008C6039" w14:paraId="051F22FA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9B21E2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3"/>
                <w:szCs w:val="13"/>
                <w:lang w:val="x-none"/>
              </w:rPr>
              <w:t>Stage 2: DUT measurement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6FAC40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2FE239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068FC8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C6B4CA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1267A6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</w:tr>
      <w:tr w:rsidR="008C6039" w:rsidRPr="008C6039" w14:paraId="60AE0DAB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8D71DE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560918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Positioning misalignment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A7C771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9B1F34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Normal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08EFF8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EAF461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07C95F5C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4F508F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D245F4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Measure distance uncertainty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D290D6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0B2A80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Rectangular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6A3249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1.73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1806CA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49AE51A0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5BF628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3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FF3D0B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Quality of Quiet Zone (NOTE 7)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D580A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0.6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B630BB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Actual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786580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DACB19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0.6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4180E41E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7E5545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4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9A125A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Mismatch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BF022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1.30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C35F60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Actual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2EB66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193130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1.30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526C8E14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BC1909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5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192259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Standing wave between the DUT and measurement antenna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476D06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2E5DF6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U-shaped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D79DF4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1.41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D36F96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1C5D5F3E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938523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6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674A76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gNB uncertainty on absolute level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A053E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2.9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C09AB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Normal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FD3739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3C7B92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[1.45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581460C8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1B80C6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7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280F0F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 xml:space="preserve">Phase curvature 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D69833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99CFF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U-shaped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CD1998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1.41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5B9949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5936195C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D1BBA4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8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183408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Amplifier uncertainties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90EC40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2.1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C428D1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Normal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5EC466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A15B3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1.05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3A7CB2B8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77D556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9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4001D6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 xml:space="preserve">Random uncertainty 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932E0F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0.50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5ABB96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Normal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DB1D92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0A26BB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0.25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12D51D93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E10E11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10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E5781E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Influence of the XPD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3DFDDA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0.01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405DB3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U-shaped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577D23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1.41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686AC6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5B4AAC7F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DC5CC2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11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DF3579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Insertion Loss Variation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13493B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ED5A51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Rectangular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AE8EE5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1.73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ACCD3F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2B7D3B81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C87055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12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8A51CE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RF leakage (from measurement antenna to the receiver/transmitter)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713F61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992328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Actual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E6BB34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A89587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0BFAD3F6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608712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13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2ABB1E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Multiple measurement antenna uncertainty (NOTE 6)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595838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0.15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9A52E1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Actual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6A695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58F6A4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0.15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7FC3E36A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A24ACD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14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1C6A6B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DUT repositioning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2B83CF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6C561E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Rectangular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30A666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1.73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6C674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640F593A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F84FAC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15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153E33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Influence of spherical coverage grid (NOTE 4)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FFCD4C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0.12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739AE1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Actual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095B0B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F67C67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0.12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0B0CA707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DEEFCB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3"/>
                <w:szCs w:val="13"/>
                <w:lang w:val="x-none"/>
              </w:rPr>
              <w:t>Stage 1: Calibration measurement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A223E6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4810A3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B30E36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351504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742DC5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</w:tr>
      <w:tr w:rsidR="008C6039" w:rsidRPr="008C6039" w14:paraId="0B4F874D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705D74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16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BE27E6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 xml:space="preserve">Mismatch 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0D66AA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2865DE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U-shaped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D8D4E1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1.41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6BB6C5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5F3DB8C9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063F63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17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BA6519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Amplifier Uncertainties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C54966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9D954F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Normal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75EDF0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35DBCA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39780755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E6E024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18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31BF35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Misalignment of positioning System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81574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FF1957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Normal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7BD588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BB7B5A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59761ECC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BE2756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19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F7F7D1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Uncertainty of the Network Analyzer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EAE425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1.50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3F2367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Normal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3DF698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29E654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[0.75]</w:t>
            </w:r>
          </w:p>
        </w:tc>
      </w:tr>
      <w:tr w:rsidR="008C6039" w:rsidRPr="008C6039" w14:paraId="501F9B93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8862BC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20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408BFB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Uncertainty of the absolute gain of the calibration antenna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46F32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0.60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EBDAC4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Normal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346DB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62D204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[0.30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5D302BEC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A0321D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21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AF68F7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Positioning and pointing misalignment between the reference antenna and the measurement antenna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5A8AD1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0.01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8C71E0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Rectangular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F9AB9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1.73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398F03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3192D3BD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11E1AA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22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0B03EE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Phase centre offset of calibration antenna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A2C51C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70A28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Rectangular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190430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1.73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C2A723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0F8CF173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D1D452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23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CB45C0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Quality of quiet zone for calibration process (NOTE 7)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3FA92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0.4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49CF55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Actual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A3BB42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53A279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0.4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5D5C3BF7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177510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lastRenderedPageBreak/>
              <w:t>24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F2A7B3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Standing wave between reference calibration antenna and measurement antenna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186368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AA5D7B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U-shaped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D10337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1.41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750C0E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3BE2C42C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756C7D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25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CFD79E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Influence of the calibration antenna feed cable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8FAAEE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0.14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9D40D4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Normal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CCF315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2.00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966664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0.07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75660509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8CAE85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26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0FD254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Insertion Loss Variation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0481DC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F6A83E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Rectangular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A1373B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1.73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D08AB4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0.00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  <w:tr w:rsidR="008C6039" w:rsidRPr="008C6039" w14:paraId="28CC49EE" w14:textId="77777777" w:rsidTr="008C6039">
        <w:trPr>
          <w:trHeight w:val="20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DC2ED1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3"/>
                <w:szCs w:val="13"/>
                <w:lang w:val="x-none"/>
              </w:rPr>
              <w:t> 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FCEE34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3"/>
                <w:szCs w:val="13"/>
                <w:lang w:val="x-none"/>
              </w:rPr>
              <w:t>Measurement uncertainty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4B1868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F42D9E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86C616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6A22F7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3"/>
                <w:szCs w:val="13"/>
                <w:lang w:val="x-none"/>
              </w:rPr>
              <w:t>Value</w:t>
            </w:r>
          </w:p>
        </w:tc>
      </w:tr>
      <w:tr w:rsidR="008C6039" w:rsidRPr="008C6039" w14:paraId="2A6A02A3" w14:textId="77777777" w:rsidTr="00B92F50">
        <w:trPr>
          <w:trHeight w:val="17"/>
        </w:trPr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3CEE07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Wanted DL signal absolute power (1.96σ - confidence interval of 95 %) [dB]</w:t>
            </w:r>
          </w:p>
        </w:tc>
        <w:tc>
          <w:tcPr>
            <w:tcW w:w="28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844FB7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11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F32320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13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97885F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8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578731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3"/>
                <w:szCs w:val="13"/>
              </w:rPr>
            </w:pPr>
            <w:r w:rsidRPr="008C6039">
              <w:rPr>
                <w:rFonts w:ascii="Calibri" w:eastAsia="宋体" w:hAnsi="Calibri" w:cs="Calibri"/>
                <w:kern w:val="0"/>
                <w:sz w:val="13"/>
                <w:szCs w:val="13"/>
              </w:rPr>
              <w:t> </w:t>
            </w:r>
          </w:p>
        </w:tc>
        <w:tc>
          <w:tcPr>
            <w:tcW w:w="12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EA451C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[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  <w:lang w:val="x-none"/>
              </w:rPr>
              <w:t>4.86</w:t>
            </w:r>
            <w:r w:rsidRPr="008C6039">
              <w:rPr>
                <w:rFonts w:ascii="Arial" w:eastAsia="宋体" w:hAnsi="Arial" w:cs="Arial"/>
                <w:color w:val="000000"/>
                <w:kern w:val="0"/>
                <w:sz w:val="13"/>
                <w:szCs w:val="13"/>
              </w:rPr>
              <w:t>]</w:t>
            </w:r>
          </w:p>
        </w:tc>
      </w:tr>
    </w:tbl>
    <w:p w14:paraId="3FF3FB49" w14:textId="77777777" w:rsidR="008C6039" w:rsidRPr="008C6039" w:rsidRDefault="008C6039" w:rsidP="008C6039">
      <w:pPr>
        <w:widowControl/>
        <w:spacing w:after="180"/>
        <w:ind w:left="1080"/>
        <w:jc w:val="left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8C603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 </w:t>
      </w:r>
    </w:p>
    <w:p w14:paraId="0DFBF1B8" w14:textId="77777777" w:rsidR="008C6039" w:rsidRPr="008C6039" w:rsidRDefault="008C6039" w:rsidP="008C6039">
      <w:pPr>
        <w:widowControl/>
        <w:spacing w:before="60" w:after="180"/>
        <w:ind w:left="1080"/>
        <w:jc w:val="left"/>
        <w:rPr>
          <w:rFonts w:ascii="Arial" w:eastAsia="宋体" w:hAnsi="Arial" w:cs="Arial"/>
          <w:color w:val="000000"/>
          <w:kern w:val="0"/>
          <w:sz w:val="20"/>
          <w:szCs w:val="20"/>
        </w:rPr>
      </w:pPr>
      <w:r w:rsidRPr="008C6039">
        <w:rPr>
          <w:rFonts w:ascii="Arial" w:eastAsia="宋体" w:hAnsi="Arial" w:cs="Arial"/>
          <w:b/>
          <w:bCs/>
          <w:color w:val="000000"/>
          <w:kern w:val="0"/>
          <w:sz w:val="20"/>
          <w:szCs w:val="20"/>
          <w:lang w:val="x-none"/>
        </w:rPr>
        <w:t xml:space="preserve">Table </w:t>
      </w:r>
      <w:r w:rsidRPr="008C6039">
        <w:rPr>
          <w:rFonts w:ascii="Arial" w:eastAsia="宋体" w:hAnsi="Arial" w:cs="Arial"/>
          <w:b/>
          <w:bCs/>
          <w:color w:val="000000"/>
          <w:kern w:val="0"/>
          <w:sz w:val="20"/>
          <w:szCs w:val="20"/>
        </w:rPr>
        <w:t>1.</w:t>
      </w:r>
      <w:r w:rsidRPr="008C6039">
        <w:rPr>
          <w:rFonts w:ascii="Arial" w:eastAsia="宋体" w:hAnsi="Arial" w:cs="Arial"/>
          <w:b/>
          <w:bCs/>
          <w:color w:val="000000"/>
          <w:kern w:val="0"/>
          <w:sz w:val="20"/>
          <w:szCs w:val="20"/>
          <w:lang w:val="x-none"/>
        </w:rPr>
        <w:t>2</w:t>
      </w:r>
      <w:r w:rsidRPr="008C6039">
        <w:rPr>
          <w:rFonts w:ascii="Arial" w:eastAsia="宋体" w:hAnsi="Arial" w:cs="Arial"/>
          <w:b/>
          <w:bCs/>
          <w:color w:val="000000"/>
          <w:kern w:val="0"/>
          <w:sz w:val="20"/>
          <w:szCs w:val="20"/>
        </w:rPr>
        <w:t>.1-2</w:t>
      </w:r>
      <w:r w:rsidRPr="008C6039">
        <w:rPr>
          <w:rFonts w:ascii="Arial" w:eastAsia="宋体" w:hAnsi="Arial" w:cs="Arial"/>
          <w:b/>
          <w:bCs/>
          <w:color w:val="000000"/>
          <w:kern w:val="0"/>
          <w:sz w:val="20"/>
          <w:szCs w:val="20"/>
          <w:lang w:val="x-none"/>
        </w:rPr>
        <w:t>: Total uncertainty assessment for 2AoA coverage measurement with IFF</w:t>
      </w:r>
    </w:p>
    <w:tbl>
      <w:tblPr>
        <w:tblW w:w="0" w:type="auto"/>
        <w:tblInd w:w="102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8"/>
        <w:gridCol w:w="823"/>
      </w:tblGrid>
      <w:tr w:rsidR="008C6039" w:rsidRPr="008C6039" w14:paraId="7D5505B6" w14:textId="77777777" w:rsidTr="008C6039">
        <w:tc>
          <w:tcPr>
            <w:tcW w:w="89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74DD4A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5"/>
                <w:szCs w:val="15"/>
                <w:lang w:val="x-none"/>
              </w:rPr>
              <w:t>Measurement uncertainty</w:t>
            </w:r>
          </w:p>
        </w:tc>
        <w:tc>
          <w:tcPr>
            <w:tcW w:w="8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5A1143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5"/>
                <w:szCs w:val="15"/>
                <w:lang w:val="x-none"/>
              </w:rPr>
              <w:t>Value</w:t>
            </w:r>
          </w:p>
        </w:tc>
      </w:tr>
      <w:tr w:rsidR="008C6039" w:rsidRPr="008C6039" w14:paraId="16937259" w14:textId="77777777" w:rsidTr="008C6039">
        <w:tc>
          <w:tcPr>
            <w:tcW w:w="89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C9172B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  <w:t>Wanted DL signal absolute power (1.96σ - confidence interval of 95 %) [%]</w:t>
            </w:r>
          </w:p>
        </w:tc>
        <w:tc>
          <w:tcPr>
            <w:tcW w:w="7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8AB6CB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  <w:t>X%</w:t>
            </w:r>
          </w:p>
        </w:tc>
      </w:tr>
      <w:tr w:rsidR="008C6039" w:rsidRPr="008C6039" w14:paraId="1337157A" w14:textId="77777777" w:rsidTr="008C6039">
        <w:tc>
          <w:tcPr>
            <w:tcW w:w="89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9689B0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  <w:t>Uncertainty related to measurement grid</w:t>
            </w:r>
          </w:p>
        </w:tc>
        <w:tc>
          <w:tcPr>
            <w:tcW w:w="7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2CF81B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  <w:t>Y%</w:t>
            </w:r>
          </w:p>
        </w:tc>
      </w:tr>
      <w:tr w:rsidR="008C6039" w:rsidRPr="008C6039" w14:paraId="0B4DEA37" w14:textId="77777777" w:rsidTr="008C6039">
        <w:tc>
          <w:tcPr>
            <w:tcW w:w="89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3FB1E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5"/>
                <w:szCs w:val="15"/>
                <w:lang w:val="x-none"/>
              </w:rPr>
              <w:t>Total Measurement uncertainty</w:t>
            </w:r>
          </w:p>
        </w:tc>
        <w:tc>
          <w:tcPr>
            <w:tcW w:w="8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99AB4F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5"/>
                <w:szCs w:val="15"/>
                <w:lang w:val="x-none"/>
              </w:rPr>
              <w:t>Value</w:t>
            </w:r>
          </w:p>
        </w:tc>
      </w:tr>
      <w:tr w:rsidR="008C6039" w:rsidRPr="008C6039" w14:paraId="63FA0B5E" w14:textId="77777777" w:rsidTr="008C6039">
        <w:tc>
          <w:tcPr>
            <w:tcW w:w="89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1F04D7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  <w:t>[2AoA spherical coverage] expanded uncertainty (1.96σ - confidence interval of 95 %) [%]</w:t>
            </w:r>
          </w:p>
        </w:tc>
        <w:tc>
          <w:tcPr>
            <w:tcW w:w="86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09832D" w14:textId="77777777" w:rsidR="008C6039" w:rsidRPr="008C6039" w:rsidRDefault="008C6039" w:rsidP="008C603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</w:pPr>
            <w:r w:rsidRPr="008C6039">
              <w:rPr>
                <w:rFonts w:ascii="Arial" w:eastAsia="宋体" w:hAnsi="Arial" w:cs="Arial"/>
                <w:b/>
                <w:bCs/>
                <w:color w:val="000000"/>
                <w:kern w:val="0"/>
                <w:sz w:val="15"/>
                <w:szCs w:val="15"/>
                <w:lang w:val="x-none"/>
              </w:rPr>
              <w:t>X+Y%</w:t>
            </w:r>
          </w:p>
        </w:tc>
      </w:tr>
      <w:tr w:rsidR="008C6039" w:rsidRPr="008C6039" w14:paraId="063F0282" w14:textId="77777777" w:rsidTr="008C6039">
        <w:tc>
          <w:tcPr>
            <w:tcW w:w="89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9313EE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  <w:t>NOTE 1: X% is derived based on the simulations with different DL power vs percentage of 2AoA metric.</w:t>
            </w:r>
          </w:p>
          <w:p w14:paraId="477051D3" w14:textId="77777777" w:rsidR="008C6039" w:rsidRPr="008C6039" w:rsidRDefault="008C6039" w:rsidP="008C603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</w:pPr>
            <w:r w:rsidRPr="008C6039">
              <w:rPr>
                <w:rFonts w:ascii="Arial" w:eastAsia="宋体" w:hAnsi="Arial" w:cs="Arial"/>
                <w:color w:val="000000"/>
                <w:kern w:val="0"/>
                <w:sz w:val="15"/>
                <w:szCs w:val="15"/>
                <w:lang w:val="x-none"/>
              </w:rPr>
              <w:t>NOTE 2: Y% is derived based on the simulations with measurement step size vs percentage of 2AoA metric.</w:t>
            </w:r>
          </w:p>
        </w:tc>
        <w:tc>
          <w:tcPr>
            <w:tcW w:w="7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FFE69E" w14:textId="77777777" w:rsidR="008C6039" w:rsidRPr="008C6039" w:rsidRDefault="008C6039" w:rsidP="008C6039">
            <w:pPr>
              <w:widowControl/>
              <w:jc w:val="left"/>
              <w:rPr>
                <w:rFonts w:ascii="Calibri" w:eastAsia="宋体" w:hAnsi="Calibri" w:cs="Calibri"/>
                <w:kern w:val="0"/>
                <w:sz w:val="15"/>
                <w:szCs w:val="15"/>
              </w:rPr>
            </w:pPr>
            <w:r w:rsidRPr="008C6039">
              <w:rPr>
                <w:rFonts w:ascii="Calibri" w:eastAsia="宋体" w:hAnsi="Calibri" w:cs="Calibri"/>
                <w:kern w:val="0"/>
                <w:sz w:val="15"/>
                <w:szCs w:val="15"/>
              </w:rPr>
              <w:t> </w:t>
            </w:r>
          </w:p>
        </w:tc>
      </w:tr>
    </w:tbl>
    <w:p w14:paraId="2945D4CE" w14:textId="513CE221" w:rsidR="0046192B" w:rsidRPr="008C6039" w:rsidRDefault="0046192B" w:rsidP="00947DDB">
      <w:pPr>
        <w:rPr>
          <w:rFonts w:ascii="Times New Roman" w:hAnsi="Times New Roman" w:cs="Times New Roman"/>
        </w:rPr>
      </w:pPr>
    </w:p>
    <w:p w14:paraId="18BB44BE" w14:textId="47719FAD" w:rsidR="007A6214" w:rsidRPr="007A6214" w:rsidRDefault="008C6039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contribution, we further provide our analysis for X% and Y%</w:t>
      </w:r>
      <w:r w:rsidR="00800D24">
        <w:rPr>
          <w:rFonts w:ascii="Times New Roman" w:hAnsi="Times New Roman" w:cs="Times New Roman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15FF65D8" w:rsidR="00947DDB" w:rsidRDefault="00B92F50" w:rsidP="00800D24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The value of X%</w:t>
      </w:r>
    </w:p>
    <w:p w14:paraId="70380E8C" w14:textId="246F1C38" w:rsidR="00CE6171" w:rsidRDefault="00800D24" w:rsidP="00CE6171">
      <w:pPr>
        <w:rPr>
          <w:rFonts w:ascii="Times New Roman" w:hAnsi="Times New Roman" w:cs="Times New Roman"/>
        </w:rPr>
      </w:pPr>
      <w:r w:rsidRPr="00800D24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the RF session, 2 types of method to construct the requirement was agreed, which related whether the AoA offset can be declared by UE</w:t>
      </w:r>
      <w:r w:rsidR="00CE6171">
        <w:rPr>
          <w:rFonts w:ascii="Times New Roman" w:hAnsi="Times New Roman" w:cs="Times New Roman"/>
        </w:rPr>
        <w:t xml:space="preserve"> [2]</w:t>
      </w:r>
      <w:r>
        <w:rPr>
          <w:rFonts w:ascii="Times New Roman" w:hAnsi="Times New Roman" w:cs="Times New Roman"/>
        </w:rPr>
        <w:t xml:space="preserve">. </w:t>
      </w:r>
    </w:p>
    <w:p w14:paraId="56256906" w14:textId="598AB1B9" w:rsidR="00CE6171" w:rsidRDefault="00CE6171" w:rsidP="00CE61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D0FBFF" wp14:editId="0A331E21">
                <wp:simplePos x="0" y="0"/>
                <wp:positionH relativeFrom="column">
                  <wp:posOffset>-85546</wp:posOffset>
                </wp:positionH>
                <wp:positionV relativeFrom="paragraph">
                  <wp:posOffset>116918</wp:posOffset>
                </wp:positionV>
                <wp:extent cx="6288604" cy="3292962"/>
                <wp:effectExtent l="0" t="0" r="17145" b="22225"/>
                <wp:wrapNone/>
                <wp:docPr id="1919724420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8604" cy="329296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63522D" id="矩形 1" o:spid="_x0000_s1026" style="position:absolute;left:0;text-align:left;margin-left:-6.75pt;margin-top:9.2pt;width:495.15pt;height:259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" filled="f" strokecolor="#4472c4 [3204]" strokeweight="1.5pt"/>
            </w:pict>
          </mc:Fallback>
        </mc:AlternateContent>
      </w:r>
    </w:p>
    <w:p w14:paraId="4806E086" w14:textId="77777777" w:rsidR="00CE6171" w:rsidRPr="00CE6171" w:rsidRDefault="00CE6171" w:rsidP="00CE6171">
      <w:pPr>
        <w:widowControl/>
        <w:spacing w:after="180"/>
        <w:jc w:val="left"/>
        <w:textAlignment w:val="center"/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</w:pPr>
      <w:r w:rsidRPr="00CE6171"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  <w:t xml:space="preserve">Three types of reference UE implementation (two panels on the </w:t>
      </w:r>
      <w:r w:rsidRPr="00CE6171">
        <w:rPr>
          <w:rFonts w:ascii="Times New Roman" w:eastAsia="宋体" w:hAnsi="Times New Roman" w:cs="Times New Roman"/>
          <w:b/>
          <w:bCs/>
          <w:i/>
          <w:iCs/>
          <w:kern w:val="0"/>
          <w:sz w:val="20"/>
          <w:szCs w:val="20"/>
        </w:rPr>
        <w:t>same</w:t>
      </w:r>
      <w:r w:rsidRPr="00CE6171"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  <w:t xml:space="preserve"> side, two panels on the </w:t>
      </w:r>
      <w:r w:rsidRPr="00CE6171">
        <w:rPr>
          <w:rFonts w:ascii="Times New Roman" w:eastAsia="宋体" w:hAnsi="Times New Roman" w:cs="Times New Roman"/>
          <w:b/>
          <w:bCs/>
          <w:i/>
          <w:iCs/>
          <w:kern w:val="0"/>
          <w:sz w:val="20"/>
          <w:szCs w:val="20"/>
        </w:rPr>
        <w:t>adjacent</w:t>
      </w:r>
      <w:r w:rsidRPr="00CE6171"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  <w:t xml:space="preserve"> side and two panels on the </w:t>
      </w:r>
      <w:r w:rsidRPr="00CE6171">
        <w:rPr>
          <w:rFonts w:ascii="Times New Roman" w:eastAsia="宋体" w:hAnsi="Times New Roman" w:cs="Times New Roman"/>
          <w:b/>
          <w:bCs/>
          <w:i/>
          <w:iCs/>
          <w:kern w:val="0"/>
          <w:sz w:val="20"/>
          <w:szCs w:val="20"/>
        </w:rPr>
        <w:t>opposite</w:t>
      </w:r>
      <w:r w:rsidRPr="00CE6171"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  <w:t xml:space="preserve"> side) will be used to determine the core requirement:</w:t>
      </w:r>
    </w:p>
    <w:p w14:paraId="4AE05423" w14:textId="42CB67A9" w:rsidR="00CE6171" w:rsidRPr="00CE6171" w:rsidRDefault="00CE6171" w:rsidP="00CE6171">
      <w:pPr>
        <w:pStyle w:val="ac"/>
        <w:widowControl/>
        <w:numPr>
          <w:ilvl w:val="0"/>
          <w:numId w:val="25"/>
        </w:numPr>
        <w:spacing w:after="180"/>
        <w:textAlignment w:val="center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CE6171">
        <w:rPr>
          <w:rFonts w:ascii="Times New Roman" w:eastAsia="宋体" w:hAnsi="Times New Roman" w:cs="Times New Roman"/>
          <w:kern w:val="0"/>
          <w:sz w:val="20"/>
          <w:szCs w:val="20"/>
        </w:rPr>
        <w:t xml:space="preserve">If </w:t>
      </w:r>
      <w:r w:rsidRPr="00CE61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AoA offset would be declared by UE</w:t>
      </w:r>
    </w:p>
    <w:tbl>
      <w:tblPr>
        <w:tblW w:w="0" w:type="auto"/>
        <w:tblInd w:w="3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006"/>
        <w:gridCol w:w="960"/>
        <w:gridCol w:w="960"/>
        <w:gridCol w:w="988"/>
        <w:gridCol w:w="996"/>
        <w:gridCol w:w="877"/>
      </w:tblGrid>
      <w:tr w:rsidR="00CE6171" w:rsidRPr="00CE6171" w14:paraId="20390634" w14:textId="77777777" w:rsidTr="00CE6171">
        <w:tc>
          <w:tcPr>
            <w:tcW w:w="20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08AC4B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AoA offset (degrees)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C66A1A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30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E12B67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60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4B04F3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90</w:t>
            </w:r>
          </w:p>
        </w:tc>
        <w:tc>
          <w:tcPr>
            <w:tcW w:w="9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09EC44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120</w:t>
            </w:r>
          </w:p>
        </w:tc>
        <w:tc>
          <w:tcPr>
            <w:tcW w:w="8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B9CEA3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150</w:t>
            </w:r>
          </w:p>
        </w:tc>
      </w:tr>
      <w:tr w:rsidR="00CE6171" w:rsidRPr="00CE6171" w14:paraId="75ECBBE0" w14:textId="77777777" w:rsidTr="00CE6171">
        <w:tc>
          <w:tcPr>
            <w:tcW w:w="200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AFBB34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Reference UE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AD8A36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same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9C2F08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same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C51195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adjacent</w:t>
            </w:r>
          </w:p>
        </w:tc>
        <w:tc>
          <w:tcPr>
            <w:tcW w:w="9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406C81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opposite</w:t>
            </w:r>
          </w:p>
        </w:tc>
        <w:tc>
          <w:tcPr>
            <w:tcW w:w="8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8F4F94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opposite</w:t>
            </w:r>
          </w:p>
        </w:tc>
      </w:tr>
    </w:tbl>
    <w:p w14:paraId="45C987CA" w14:textId="1054A6C6" w:rsidR="00CE6171" w:rsidRPr="00CE6171" w:rsidRDefault="00CE6171" w:rsidP="00CE6171">
      <w:pPr>
        <w:widowControl/>
        <w:spacing w:after="180"/>
        <w:ind w:left="540"/>
        <w:jc w:val="center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5F6B2BF2" w14:textId="77777777" w:rsidR="00CE6171" w:rsidRPr="00CE6171" w:rsidRDefault="00CE6171" w:rsidP="00CE6171">
      <w:pPr>
        <w:pStyle w:val="ac"/>
        <w:widowControl/>
        <w:numPr>
          <w:ilvl w:val="0"/>
          <w:numId w:val="27"/>
        </w:numPr>
        <w:spacing w:after="180"/>
        <w:textAlignment w:val="center"/>
        <w:rPr>
          <w:rFonts w:ascii="Calibri" w:eastAsia="宋体" w:hAnsi="Calibri" w:cs="Calibri"/>
          <w:kern w:val="0"/>
          <w:sz w:val="22"/>
        </w:rPr>
      </w:pPr>
      <w:r w:rsidRPr="00CE6171">
        <w:rPr>
          <w:rFonts w:ascii="Times New Roman" w:eastAsia="宋体" w:hAnsi="Times New Roman" w:cs="Times New Roman"/>
          <w:kern w:val="0"/>
          <w:sz w:val="20"/>
          <w:szCs w:val="20"/>
        </w:rPr>
        <w:t xml:space="preserve">If the </w:t>
      </w:r>
      <w:r w:rsidRPr="00CE61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AoA offset would be specified in the standard.</w:t>
      </w:r>
    </w:p>
    <w:tbl>
      <w:tblPr>
        <w:tblW w:w="0" w:type="auto"/>
        <w:tblInd w:w="3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257"/>
        <w:gridCol w:w="1441"/>
        <w:gridCol w:w="1492"/>
        <w:gridCol w:w="1492"/>
        <w:gridCol w:w="1492"/>
        <w:gridCol w:w="1427"/>
      </w:tblGrid>
      <w:tr w:rsidR="00CE6171" w:rsidRPr="00CE6171" w14:paraId="3BADA42F" w14:textId="77777777" w:rsidTr="00CE6171">
        <w:tc>
          <w:tcPr>
            <w:tcW w:w="12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81BB68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AoA offset (degrees)</w:t>
            </w:r>
          </w:p>
        </w:tc>
        <w:tc>
          <w:tcPr>
            <w:tcW w:w="14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FF4C1C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30</w:t>
            </w:r>
          </w:p>
        </w:tc>
        <w:tc>
          <w:tcPr>
            <w:tcW w:w="14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17CB61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60</w:t>
            </w:r>
          </w:p>
        </w:tc>
        <w:tc>
          <w:tcPr>
            <w:tcW w:w="14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E20FB7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90</w:t>
            </w:r>
          </w:p>
        </w:tc>
        <w:tc>
          <w:tcPr>
            <w:tcW w:w="14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81EAA0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120</w:t>
            </w:r>
          </w:p>
        </w:tc>
        <w:tc>
          <w:tcPr>
            <w:tcW w:w="14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12BB70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150</w:t>
            </w:r>
          </w:p>
        </w:tc>
      </w:tr>
      <w:tr w:rsidR="00CE6171" w:rsidRPr="00CE6171" w14:paraId="33D4F855" w14:textId="77777777" w:rsidTr="00CE6171">
        <w:tc>
          <w:tcPr>
            <w:tcW w:w="12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807984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Reference UE</w:t>
            </w:r>
          </w:p>
        </w:tc>
        <w:tc>
          <w:tcPr>
            <w:tcW w:w="14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C279A5" w14:textId="77777777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Min (same, adjacent, opposite)</w:t>
            </w:r>
          </w:p>
        </w:tc>
        <w:tc>
          <w:tcPr>
            <w:tcW w:w="14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C18DBB" w14:textId="210B0BD1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Min (same, </w:t>
            </w:r>
            <w:r w:rsidR="00DB189F"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adjacent, opposite)</w:t>
            </w:r>
          </w:p>
        </w:tc>
        <w:tc>
          <w:tcPr>
            <w:tcW w:w="14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66E9CB" w14:textId="7A4C4552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Min (same, </w:t>
            </w:r>
            <w:r w:rsidR="00DB189F"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adjacent, opposite)</w:t>
            </w:r>
          </w:p>
        </w:tc>
        <w:tc>
          <w:tcPr>
            <w:tcW w:w="14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23E6B1" w14:textId="22E0CBA8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Min (same, </w:t>
            </w:r>
            <w:r w:rsidR="00DB189F"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adjacent, opposite)</w:t>
            </w:r>
          </w:p>
        </w:tc>
        <w:tc>
          <w:tcPr>
            <w:tcW w:w="14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55D4E3" w14:textId="6AD9A635" w:rsidR="00CE6171" w:rsidRPr="00CE6171" w:rsidRDefault="00CE6171" w:rsidP="00CE6171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Min (same, </w:t>
            </w:r>
            <w:r w:rsidR="00DB189F" w:rsidRPr="00CE617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adjacent, opposite)</w:t>
            </w:r>
          </w:p>
        </w:tc>
      </w:tr>
    </w:tbl>
    <w:p w14:paraId="5D79743A" w14:textId="77777777" w:rsidR="00CE6171" w:rsidRDefault="00CE6171" w:rsidP="00CE6171">
      <w:pPr>
        <w:rPr>
          <w:rFonts w:ascii="Times New Roman" w:hAnsi="Times New Roman" w:cs="Times New Roman"/>
        </w:rPr>
      </w:pPr>
    </w:p>
    <w:p w14:paraId="6FD79D97" w14:textId="77777777" w:rsidR="00CE6171" w:rsidRDefault="00CE6171" w:rsidP="00B92F50">
      <w:pPr>
        <w:rPr>
          <w:rFonts w:ascii="Times New Roman" w:hAnsi="Times New Roman" w:cs="Times New Roman"/>
        </w:rPr>
      </w:pPr>
    </w:p>
    <w:p w14:paraId="78C690DC" w14:textId="75F69405" w:rsidR="00800D24" w:rsidRPr="00960AB2" w:rsidRDefault="00E55F94" w:rsidP="00B92F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following MU assessment, the rules above are analyzed respectively</w:t>
      </w:r>
      <w:r w:rsidR="00CE6171">
        <w:rPr>
          <w:rFonts w:ascii="Times New Roman" w:hAnsi="Times New Roman" w:cs="Times New Roman"/>
        </w:rPr>
        <w:t>. I</w:t>
      </w:r>
      <w:r w:rsidR="00CE6171">
        <w:rPr>
          <w:rFonts w:ascii="Times New Roman" w:hAnsi="Times New Roman" w:cs="Times New Roman" w:hint="eastAsia"/>
        </w:rPr>
        <w:t>n</w:t>
      </w:r>
      <w:r w:rsidR="00CE6171">
        <w:rPr>
          <w:rFonts w:ascii="Times New Roman" w:hAnsi="Times New Roman" w:cs="Times New Roman"/>
        </w:rPr>
        <w:t xml:space="preserve"> the simulation, we assume DL power change is </w:t>
      </w:r>
      <w:r w:rsidR="00CE6171" w:rsidRPr="00CE6171">
        <w:rPr>
          <w:rFonts w:ascii="宋体" w:eastAsia="宋体" w:hAnsi="宋体" w:cs="宋体" w:hint="eastAsia"/>
        </w:rPr>
        <w:t>△</w:t>
      </w:r>
      <w:r w:rsidR="00CE6171">
        <w:rPr>
          <w:rFonts w:ascii="Times New Roman" w:hAnsi="Times New Roman" w:cs="Times New Roman"/>
        </w:rPr>
        <w:t xml:space="preserve">P </w:t>
      </w:r>
      <w:r w:rsidR="00CE6171">
        <w:rPr>
          <w:rFonts w:ascii="Times New Roman" w:hAnsi="Times New Roman" w:cs="Times New Roman" w:hint="eastAsia"/>
        </w:rPr>
        <w:t>which</w:t>
      </w:r>
      <w:r w:rsidR="00CE6171">
        <w:rPr>
          <w:rFonts w:ascii="Times New Roman" w:hAnsi="Times New Roman" w:cs="Times New Roman"/>
        </w:rPr>
        <w:t xml:space="preserve"> </w:t>
      </w:r>
      <w:r w:rsidR="00DB189F">
        <w:rPr>
          <w:rFonts w:ascii="Times New Roman" w:hAnsi="Times New Roman" w:cs="Times New Roman" w:hint="eastAsia"/>
        </w:rPr>
        <w:t>satisfy</w:t>
      </w:r>
      <w:r w:rsidR="00DB189F">
        <w:rPr>
          <w:rFonts w:ascii="Times New Roman" w:hAnsi="Times New Roman" w:cs="Times New Roman"/>
        </w:rPr>
        <w:t xml:space="preserve"> normal distribution N </w:t>
      </w:r>
      <w:r w:rsidR="00DB189F">
        <w:rPr>
          <w:rFonts w:ascii="Times New Roman" w:hAnsi="Times New Roman" w:cs="Times New Roman" w:hint="eastAsia"/>
        </w:rPr>
        <w:t>(</w:t>
      </w:r>
      <w:r w:rsidR="00DB189F">
        <w:rPr>
          <w:rFonts w:ascii="Times New Roman" w:hAnsi="Times New Roman" w:cs="Times New Roman"/>
        </w:rPr>
        <w:t>0, 2.48</w:t>
      </w:r>
      <w:r w:rsidR="00DB189F" w:rsidRPr="00DB189F">
        <w:rPr>
          <w:rFonts w:ascii="Times New Roman" w:hAnsi="Times New Roman" w:cs="Times New Roman"/>
          <w:vertAlign w:val="superscript"/>
        </w:rPr>
        <w:t>2</w:t>
      </w:r>
      <w:r w:rsidR="00DB189F">
        <w:rPr>
          <w:rFonts w:ascii="Times New Roman" w:hAnsi="Times New Roman" w:cs="Times New Roman"/>
        </w:rPr>
        <w:t xml:space="preserve">). The </w:t>
      </w:r>
      <w:r w:rsidR="00DB189F" w:rsidRPr="00CE6171">
        <w:rPr>
          <w:rFonts w:ascii="宋体" w:eastAsia="宋体" w:hAnsi="宋体" w:cs="宋体" w:hint="eastAsia"/>
        </w:rPr>
        <w:t>△</w:t>
      </w:r>
      <w:r w:rsidR="00DB189F">
        <w:rPr>
          <w:rFonts w:ascii="Times New Roman" w:hAnsi="Times New Roman" w:cs="Times New Roman"/>
        </w:rPr>
        <w:t xml:space="preserve">P is applied to each probe independently, which mean the </w:t>
      </w:r>
      <w:r w:rsidR="00DB189F" w:rsidRPr="00CE6171">
        <w:rPr>
          <w:rFonts w:ascii="宋体" w:eastAsia="宋体" w:hAnsi="宋体" w:cs="宋体" w:hint="eastAsia"/>
        </w:rPr>
        <w:t>△</w:t>
      </w:r>
      <w:r w:rsidR="00DB189F">
        <w:rPr>
          <w:rFonts w:ascii="Times New Roman" w:hAnsi="Times New Roman" w:cs="Times New Roman"/>
        </w:rPr>
        <w:t xml:space="preserve">P can be different for a pair of AoA. The measurement grid is 15° and the best initial orientation is </w:t>
      </w:r>
      <w:r w:rsidR="00DB189F">
        <w:rPr>
          <w:rFonts w:ascii="Times New Roman" w:hAnsi="Times New Roman" w:cs="Times New Roman"/>
        </w:rPr>
        <w:lastRenderedPageBreak/>
        <w:t xml:space="preserve">guaranteed for each case. </w:t>
      </w:r>
      <w:r w:rsidR="009864E6">
        <w:rPr>
          <w:rFonts w:ascii="Times New Roman" w:hAnsi="Times New Roman" w:cs="Times New Roman"/>
        </w:rPr>
        <w:t>Due to</w:t>
      </w:r>
      <w:r w:rsidR="009864E6" w:rsidRPr="009864E6">
        <w:rPr>
          <w:rFonts w:ascii="Times New Roman" w:hAnsi="Times New Roman" w:cs="Times New Roman"/>
        </w:rPr>
        <w:t xml:space="preserve"> the time constraints, 1000 times simulations were performed for each case</w:t>
      </w:r>
      <w:r w:rsidR="009864E6">
        <w:rPr>
          <w:rFonts w:ascii="Times New Roman" w:hAnsi="Times New Roman" w:cs="Times New Roman"/>
        </w:rPr>
        <w:t>.</w:t>
      </w:r>
    </w:p>
    <w:p w14:paraId="78A8FAD2" w14:textId="34DA75AB" w:rsidR="00243ACA" w:rsidRDefault="00243ACA" w:rsidP="00B92F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One </w:t>
      </w:r>
      <w:r w:rsidRPr="00243ACA">
        <w:rPr>
          <w:rFonts w:ascii="Times New Roman" w:hAnsi="Times New Roman" w:cs="Times New Roman" w:hint="eastAsia"/>
        </w:rPr>
        <w:t>U</w:t>
      </w:r>
      <w:r w:rsidRPr="00243ACA">
        <w:rPr>
          <w:rFonts w:ascii="Times New Roman" w:hAnsi="Times New Roman" w:cs="Times New Roman"/>
        </w:rPr>
        <w:t>E declared AoA offset</w:t>
      </w:r>
      <w:r w:rsidR="009864E6">
        <w:rPr>
          <w:rFonts w:ascii="Times New Roman" w:hAnsi="Times New Roman" w:cs="Times New Roman"/>
        </w:rPr>
        <w:t>. Both the results of arithmetic mean combining and OR combing are provided.</w:t>
      </w:r>
    </w:p>
    <w:p w14:paraId="05F6A6DC" w14:textId="77777777" w:rsidR="00CB6AA1" w:rsidRDefault="00CB6AA1" w:rsidP="00B92F50">
      <w:pPr>
        <w:rPr>
          <w:rFonts w:ascii="Times New Roman" w:hAnsi="Times New Roman" w:cs="Times New Roman"/>
        </w:rPr>
      </w:pPr>
    </w:p>
    <w:p w14:paraId="60DEABA9" w14:textId="69B0AC1C" w:rsidR="00CB6AA1" w:rsidRDefault="00CB6AA1" w:rsidP="00CB6AA1">
      <w:pPr>
        <w:pStyle w:val="ac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AoA offset is declared by UE</w:t>
      </w:r>
    </w:p>
    <w:p w14:paraId="3A5A22FD" w14:textId="77777777" w:rsidR="00CB6AA1" w:rsidRDefault="00CB6AA1" w:rsidP="00CB6AA1">
      <w:pPr>
        <w:rPr>
          <w:rFonts w:ascii="Times New Roman" w:hAnsi="Times New Roman" w:cs="Times New Roman"/>
        </w:rPr>
      </w:pPr>
    </w:p>
    <w:p w14:paraId="028AC704" w14:textId="385B28CC" w:rsidR="00CB6AA1" w:rsidRPr="00CB6AA1" w:rsidRDefault="00CB6AA1" w:rsidP="00CB6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simulation results are show in following figures and summarized in Table I</w:t>
      </w:r>
    </w:p>
    <w:p w14:paraId="26BB08C1" w14:textId="77777777" w:rsidR="00800D24" w:rsidRPr="00243ACA" w:rsidRDefault="00800D24" w:rsidP="00B92F50">
      <w:pPr>
        <w:rPr>
          <w:rFonts w:ascii="Times New Roman" w:hAnsi="Times New Roman" w:cs="Times New Roman"/>
        </w:rPr>
      </w:pPr>
    </w:p>
    <w:p w14:paraId="4E13D21F" w14:textId="216437FE" w:rsidR="00CE6171" w:rsidRDefault="00F85C0E" w:rsidP="009864E6">
      <w:pPr>
        <w:jc w:val="center"/>
        <w:rPr>
          <w:noProof/>
        </w:rPr>
      </w:pPr>
      <w:r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A4F7727" wp14:editId="4E8A9B44">
                <wp:simplePos x="0" y="0"/>
                <wp:positionH relativeFrom="column">
                  <wp:posOffset>3228060</wp:posOffset>
                </wp:positionH>
                <wp:positionV relativeFrom="paragraph">
                  <wp:posOffset>70510</wp:posOffset>
                </wp:positionV>
                <wp:extent cx="1242104" cy="253707"/>
                <wp:effectExtent l="0" t="0" r="0" b="0"/>
                <wp:wrapNone/>
                <wp:docPr id="1790162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93FF4" w14:textId="2796C17A" w:rsidR="00F85C0E" w:rsidRPr="00F85C0E" w:rsidRDefault="00F85C0E" w:rsidP="00F85C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0.216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4F772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54.2pt;margin-top:5.55pt;width:97.8pt;height:20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" filled="f" stroked="f">
                <v:textbox>
                  <w:txbxContent>
                    <w:p w14:paraId="61E93FF4" w14:textId="2796C17A" w:rsidR="00F85C0E" w:rsidRPr="00F85C0E" w:rsidRDefault="00F85C0E" w:rsidP="00F85C0E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216</w:t>
                      </w:r>
                    </w:p>
                  </w:txbxContent>
                </v:textbox>
              </v:shape>
            </w:pict>
          </mc:Fallback>
        </mc:AlternateContent>
      </w:r>
      <w:r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8B741DF" wp14:editId="40C82CE6">
                <wp:simplePos x="0" y="0"/>
                <wp:positionH relativeFrom="column">
                  <wp:posOffset>759104</wp:posOffset>
                </wp:positionH>
                <wp:positionV relativeFrom="paragraph">
                  <wp:posOffset>71146</wp:posOffset>
                </wp:positionV>
                <wp:extent cx="1242104" cy="253707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05B9AB" w14:textId="789FC9E2" w:rsidR="009864E6" w:rsidRPr="00F85C0E" w:rsidRDefault="009864E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0.331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B741DF" id="_x0000_s1027" type="#_x0000_t202" style="position:absolute;left:0;text-align:left;margin-left:59.75pt;margin-top:5.6pt;width:97.8pt;height:2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" filled="f" stroked="f">
                <v:textbox>
                  <w:txbxContent>
                    <w:p w14:paraId="2F05B9AB" w14:textId="789FC9E2" w:rsidR="009864E6" w:rsidRPr="00F85C0E" w:rsidRDefault="009864E6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 = 0.331</w:t>
                      </w:r>
                    </w:p>
                  </w:txbxContent>
                </v:textbox>
              </v:shape>
            </w:pict>
          </mc:Fallback>
        </mc:AlternateContent>
      </w:r>
      <w:r w:rsidR="00CE6171">
        <w:rPr>
          <w:noProof/>
        </w:rPr>
        <w:drawing>
          <wp:inline distT="0" distB="0" distL="0" distR="0" wp14:anchorId="75092221" wp14:editId="178A2B21">
            <wp:extent cx="2462191" cy="1896117"/>
            <wp:effectExtent l="0" t="0" r="0" b="8890"/>
            <wp:docPr id="6916366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63666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67290" cy="1900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171">
        <w:rPr>
          <w:noProof/>
        </w:rPr>
        <w:drawing>
          <wp:inline distT="0" distB="0" distL="0" distR="0" wp14:anchorId="0EB22EA3" wp14:editId="5CF2DB41">
            <wp:extent cx="2507587" cy="1900244"/>
            <wp:effectExtent l="0" t="0" r="7620" b="5080"/>
            <wp:docPr id="17651124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11249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1544" cy="1918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80170" w14:textId="053D9310" w:rsidR="00DB189F" w:rsidRPr="00CB6AA1" w:rsidRDefault="009864E6" w:rsidP="00CB6AA1">
      <w:pPr>
        <w:jc w:val="center"/>
        <w:rPr>
          <w:rFonts w:ascii="Times New Roman" w:hAnsi="Times New Roman" w:cs="Times New Roman"/>
          <w:b/>
          <w:bCs/>
        </w:rPr>
      </w:pPr>
      <w:r w:rsidRPr="009864E6">
        <w:rPr>
          <w:rFonts w:ascii="Times New Roman" w:hAnsi="Times New Roman" w:cs="Times New Roman" w:hint="eastAsia"/>
          <w:b/>
          <w:bCs/>
        </w:rPr>
        <w:t>F</w:t>
      </w:r>
      <w:r w:rsidRPr="009864E6">
        <w:rPr>
          <w:rFonts w:ascii="Times New Roman" w:hAnsi="Times New Roman" w:cs="Times New Roman"/>
          <w:b/>
          <w:bCs/>
        </w:rPr>
        <w:t>igure 1 Results for AoA offset = 30° when panels in same side</w:t>
      </w:r>
      <w:r w:rsidR="00243ACA">
        <w:rPr>
          <w:rFonts w:ascii="Times New Roman" w:hAnsi="Times New Roman" w:cs="Times New Roman"/>
        </w:rPr>
        <w:br w:type="textWrapping" w:clear="all"/>
      </w:r>
    </w:p>
    <w:p w14:paraId="1AEC94D1" w14:textId="6688634B" w:rsidR="00DB189F" w:rsidRDefault="00CB6AA1" w:rsidP="00F85C0E">
      <w:pPr>
        <w:jc w:val="center"/>
        <w:rPr>
          <w:noProof/>
        </w:rPr>
      </w:pPr>
      <w:r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4EEE625" wp14:editId="31636C69">
                <wp:simplePos x="0" y="0"/>
                <wp:positionH relativeFrom="column">
                  <wp:posOffset>1836630</wp:posOffset>
                </wp:positionH>
                <wp:positionV relativeFrom="paragraph">
                  <wp:posOffset>88265</wp:posOffset>
                </wp:positionV>
                <wp:extent cx="1242104" cy="253707"/>
                <wp:effectExtent l="0" t="0" r="0" b="0"/>
                <wp:wrapNone/>
                <wp:docPr id="8497579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93FDB7" w14:textId="167E5F97" w:rsidR="00F85C0E" w:rsidRPr="00F85C0E" w:rsidRDefault="00F85C0E" w:rsidP="00F85C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0.259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EE625" id="_x0000_s1028" type="#_x0000_t202" style="position:absolute;left:0;text-align:left;margin-left:144.6pt;margin-top:6.95pt;width:97.8pt;height:20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" filled="f" stroked="f">
                <v:textbox>
                  <w:txbxContent>
                    <w:p w14:paraId="6F93FDB7" w14:textId="167E5F97" w:rsidR="00F85C0E" w:rsidRPr="00F85C0E" w:rsidRDefault="00F85C0E" w:rsidP="00F85C0E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259</w:t>
                      </w:r>
                    </w:p>
                  </w:txbxContent>
                </v:textbox>
              </v:shape>
            </w:pict>
          </mc:Fallback>
        </mc:AlternateContent>
      </w:r>
      <w:r w:rsidR="00F85C0E"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70F0CEC" wp14:editId="1D925A0C">
                <wp:simplePos x="0" y="0"/>
                <wp:positionH relativeFrom="column">
                  <wp:posOffset>3189500</wp:posOffset>
                </wp:positionH>
                <wp:positionV relativeFrom="paragraph">
                  <wp:posOffset>86360</wp:posOffset>
                </wp:positionV>
                <wp:extent cx="1242104" cy="253707"/>
                <wp:effectExtent l="0" t="0" r="0" b="0"/>
                <wp:wrapNone/>
                <wp:docPr id="187343137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25D90F" w14:textId="2238AC48" w:rsidR="00F85C0E" w:rsidRPr="00F85C0E" w:rsidRDefault="00F85C0E" w:rsidP="00F85C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F0CEC" id="_x0000_s1029" type="#_x0000_t202" style="position:absolute;left:0;text-align:left;margin-left:251.15pt;margin-top:6.8pt;width:97.8pt;height:20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" filled="f" stroked="f">
                <v:textbox>
                  <w:txbxContent>
                    <w:p w14:paraId="0925D90F" w14:textId="2238AC48" w:rsidR="00F85C0E" w:rsidRPr="00F85C0E" w:rsidRDefault="00F85C0E" w:rsidP="00F85C0E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 = 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0.142</w:t>
                      </w:r>
                    </w:p>
                  </w:txbxContent>
                </v:textbox>
              </v:shape>
            </w:pict>
          </mc:Fallback>
        </mc:AlternateContent>
      </w:r>
      <w:r w:rsidR="00DB189F">
        <w:rPr>
          <w:noProof/>
        </w:rPr>
        <w:drawing>
          <wp:inline distT="0" distB="0" distL="0" distR="0" wp14:anchorId="720A4D3F" wp14:editId="2E1876C5">
            <wp:extent cx="2259942" cy="1857673"/>
            <wp:effectExtent l="0" t="0" r="7620" b="0"/>
            <wp:docPr id="17186916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69161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77042" cy="1871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189F">
        <w:rPr>
          <w:noProof/>
        </w:rPr>
        <w:drawing>
          <wp:inline distT="0" distB="0" distL="0" distR="0" wp14:anchorId="5FD2BEA0" wp14:editId="4857AFD7">
            <wp:extent cx="2440270" cy="1850170"/>
            <wp:effectExtent l="0" t="0" r="0" b="0"/>
            <wp:docPr id="14375380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53807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71647" cy="1873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3AC3A" w14:textId="78703F69" w:rsidR="00280612" w:rsidRPr="00CB6AA1" w:rsidRDefault="00F85C0E" w:rsidP="00CB6AA1">
      <w:pPr>
        <w:jc w:val="center"/>
        <w:rPr>
          <w:rFonts w:ascii="Times New Roman" w:hAnsi="Times New Roman" w:cs="Times New Roman"/>
          <w:b/>
          <w:bCs/>
        </w:rPr>
      </w:pPr>
      <w:r w:rsidRPr="009864E6">
        <w:rPr>
          <w:rFonts w:ascii="Times New Roman" w:hAnsi="Times New Roman" w:cs="Times New Roman" w:hint="eastAsia"/>
          <w:b/>
          <w:bCs/>
        </w:rPr>
        <w:t>F</w:t>
      </w:r>
      <w:r w:rsidRPr="009864E6">
        <w:rPr>
          <w:rFonts w:ascii="Times New Roman" w:hAnsi="Times New Roman" w:cs="Times New Roman"/>
          <w:b/>
          <w:bCs/>
        </w:rPr>
        <w:t xml:space="preserve">igure </w:t>
      </w:r>
      <w:r>
        <w:rPr>
          <w:rFonts w:ascii="Times New Roman" w:hAnsi="Times New Roman" w:cs="Times New Roman"/>
          <w:b/>
          <w:bCs/>
        </w:rPr>
        <w:t>2</w:t>
      </w:r>
      <w:r w:rsidRPr="009864E6">
        <w:rPr>
          <w:rFonts w:ascii="Times New Roman" w:hAnsi="Times New Roman" w:cs="Times New Roman"/>
          <w:b/>
          <w:bCs/>
        </w:rPr>
        <w:t xml:space="preserve"> Results for AoA offset = </w:t>
      </w:r>
      <w:r>
        <w:rPr>
          <w:rFonts w:ascii="Times New Roman" w:hAnsi="Times New Roman" w:cs="Times New Roman"/>
          <w:b/>
          <w:bCs/>
        </w:rPr>
        <w:t>6</w:t>
      </w:r>
      <w:r w:rsidRPr="009864E6">
        <w:rPr>
          <w:rFonts w:ascii="Times New Roman" w:hAnsi="Times New Roman" w:cs="Times New Roman"/>
          <w:b/>
          <w:bCs/>
        </w:rPr>
        <w:t>0° when panels in same side</w:t>
      </w:r>
    </w:p>
    <w:p w14:paraId="649CC1F2" w14:textId="79B0A6C8" w:rsidR="00DB189F" w:rsidRDefault="00F85C0E" w:rsidP="00F85C0E">
      <w:pPr>
        <w:jc w:val="center"/>
        <w:rPr>
          <w:rFonts w:ascii="Times New Roman" w:hAnsi="Times New Roman" w:cs="Times New Roman"/>
        </w:rPr>
      </w:pPr>
      <w:r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538AAB7" wp14:editId="695D04FF">
                <wp:simplePos x="0" y="0"/>
                <wp:positionH relativeFrom="column">
                  <wp:posOffset>4056354</wp:posOffset>
                </wp:positionH>
                <wp:positionV relativeFrom="paragraph">
                  <wp:posOffset>94615</wp:posOffset>
                </wp:positionV>
                <wp:extent cx="1242104" cy="253707"/>
                <wp:effectExtent l="0" t="0" r="0" b="0"/>
                <wp:wrapNone/>
                <wp:docPr id="7919041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FC1B87" w14:textId="02AD8A98" w:rsidR="00F85C0E" w:rsidRPr="00F85C0E" w:rsidRDefault="00F85C0E" w:rsidP="00F85C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8AAB7" id="_x0000_s1030" type="#_x0000_t202" style="position:absolute;left:0;text-align:left;margin-left:319.4pt;margin-top:7.45pt;width:97.8pt;height:20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" filled="f" stroked="f">
                <v:textbox>
                  <w:txbxContent>
                    <w:p w14:paraId="4CFC1B87" w14:textId="02AD8A98" w:rsidR="00F85C0E" w:rsidRPr="00F85C0E" w:rsidRDefault="00F85C0E" w:rsidP="00F85C0E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A12B95E" wp14:editId="3AFA1ABC">
                <wp:simplePos x="0" y="0"/>
                <wp:positionH relativeFrom="column">
                  <wp:posOffset>1013155</wp:posOffset>
                </wp:positionH>
                <wp:positionV relativeFrom="paragraph">
                  <wp:posOffset>96926</wp:posOffset>
                </wp:positionV>
                <wp:extent cx="1242104" cy="253707"/>
                <wp:effectExtent l="0" t="0" r="0" b="0"/>
                <wp:wrapNone/>
                <wp:docPr id="57576034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35FEB9" w14:textId="5147DD28" w:rsidR="00F85C0E" w:rsidRPr="00F85C0E" w:rsidRDefault="00F85C0E" w:rsidP="00F85C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2B95E" id="_x0000_s1031" type="#_x0000_t202" style="position:absolute;left:0;text-align:left;margin-left:79.8pt;margin-top:7.65pt;width:97.8pt;height:20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" filled="f" stroked="f">
                <v:textbox>
                  <w:txbxContent>
                    <w:p w14:paraId="7335FEB9" w14:textId="5147DD28" w:rsidR="00F85C0E" w:rsidRPr="00F85C0E" w:rsidRDefault="00F85C0E" w:rsidP="00F85C0E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 w:rsidR="009864E6">
        <w:rPr>
          <w:noProof/>
        </w:rPr>
        <w:drawing>
          <wp:inline distT="0" distB="0" distL="0" distR="0" wp14:anchorId="2CE7F5DE" wp14:editId="622BEA97">
            <wp:extent cx="2215878" cy="1819867"/>
            <wp:effectExtent l="0" t="0" r="0" b="9525"/>
            <wp:docPr id="6435194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51949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33142" cy="1834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64E6">
        <w:rPr>
          <w:noProof/>
        </w:rPr>
        <w:drawing>
          <wp:inline distT="0" distB="0" distL="0" distR="0" wp14:anchorId="5AB2A5DF" wp14:editId="29C7D8D9">
            <wp:extent cx="2455572" cy="1869840"/>
            <wp:effectExtent l="0" t="0" r="1905" b="0"/>
            <wp:docPr id="89899108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99108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78129" cy="1887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909EC" w14:textId="471B1A95" w:rsidR="00924DF1" w:rsidRDefault="00924DF1" w:rsidP="00F85C0E">
      <w:pPr>
        <w:jc w:val="center"/>
        <w:rPr>
          <w:rFonts w:ascii="Times New Roman" w:hAnsi="Times New Roman" w:cs="Times New Roman"/>
        </w:rPr>
      </w:pPr>
      <w:r w:rsidRPr="009864E6">
        <w:rPr>
          <w:rFonts w:ascii="Times New Roman" w:hAnsi="Times New Roman" w:cs="Times New Roman" w:hint="eastAsia"/>
          <w:b/>
          <w:bCs/>
        </w:rPr>
        <w:t>F</w:t>
      </w:r>
      <w:r w:rsidRPr="009864E6">
        <w:rPr>
          <w:rFonts w:ascii="Times New Roman" w:hAnsi="Times New Roman" w:cs="Times New Roman"/>
          <w:b/>
          <w:bCs/>
        </w:rPr>
        <w:t xml:space="preserve">igure </w:t>
      </w:r>
      <w:r>
        <w:rPr>
          <w:rFonts w:ascii="Times New Roman" w:hAnsi="Times New Roman" w:cs="Times New Roman"/>
          <w:b/>
          <w:bCs/>
        </w:rPr>
        <w:t>3</w:t>
      </w:r>
      <w:r w:rsidRPr="009864E6">
        <w:rPr>
          <w:rFonts w:ascii="Times New Roman" w:hAnsi="Times New Roman" w:cs="Times New Roman"/>
          <w:b/>
          <w:bCs/>
        </w:rPr>
        <w:t xml:space="preserve"> Results for AoA offset = </w:t>
      </w:r>
      <w:r>
        <w:rPr>
          <w:rFonts w:ascii="Times New Roman" w:hAnsi="Times New Roman" w:cs="Times New Roman"/>
          <w:b/>
          <w:bCs/>
        </w:rPr>
        <w:t>9</w:t>
      </w:r>
      <w:r w:rsidRPr="009864E6">
        <w:rPr>
          <w:rFonts w:ascii="Times New Roman" w:hAnsi="Times New Roman" w:cs="Times New Roman"/>
          <w:b/>
          <w:bCs/>
        </w:rPr>
        <w:t xml:space="preserve">0° when panels in </w:t>
      </w:r>
      <w:r>
        <w:rPr>
          <w:rFonts w:ascii="Times New Roman" w:hAnsi="Times New Roman" w:cs="Times New Roman" w:hint="eastAsia"/>
          <w:b/>
          <w:bCs/>
        </w:rPr>
        <w:t>adjacent</w:t>
      </w:r>
      <w:r w:rsidRPr="009864E6">
        <w:rPr>
          <w:rFonts w:ascii="Times New Roman" w:hAnsi="Times New Roman" w:cs="Times New Roman"/>
          <w:b/>
          <w:bCs/>
        </w:rPr>
        <w:t xml:space="preserve"> side</w:t>
      </w:r>
    </w:p>
    <w:p w14:paraId="1D2931B3" w14:textId="795A2858" w:rsidR="00DB189F" w:rsidRDefault="00DB189F" w:rsidP="00B92F50">
      <w:pPr>
        <w:rPr>
          <w:noProof/>
        </w:rPr>
      </w:pPr>
    </w:p>
    <w:p w14:paraId="4E59ADEC" w14:textId="77777777" w:rsidR="00924DF1" w:rsidRDefault="00924DF1" w:rsidP="00B92F50">
      <w:pPr>
        <w:rPr>
          <w:rFonts w:ascii="Times New Roman" w:hAnsi="Times New Roman" w:cs="Times New Roman"/>
        </w:rPr>
      </w:pPr>
    </w:p>
    <w:p w14:paraId="0D28598E" w14:textId="13A8FB84" w:rsidR="00924DF1" w:rsidRDefault="00924DF1" w:rsidP="00924DF1">
      <w:pPr>
        <w:jc w:val="center"/>
        <w:rPr>
          <w:rFonts w:ascii="Times New Roman" w:hAnsi="Times New Roman" w:cs="Times New Roman"/>
        </w:rPr>
      </w:pPr>
      <w:r w:rsidRPr="009864E6"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0D42CB31" wp14:editId="194E6F92">
                <wp:simplePos x="0" y="0"/>
                <wp:positionH relativeFrom="column">
                  <wp:posOffset>1824175</wp:posOffset>
                </wp:positionH>
                <wp:positionV relativeFrom="paragraph">
                  <wp:posOffset>83820</wp:posOffset>
                </wp:positionV>
                <wp:extent cx="1242104" cy="253707"/>
                <wp:effectExtent l="0" t="0" r="0" b="0"/>
                <wp:wrapNone/>
                <wp:docPr id="125273907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6476C1" w14:textId="6DBC7B59" w:rsidR="00924DF1" w:rsidRPr="00F85C0E" w:rsidRDefault="00924DF1" w:rsidP="00924DF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2CB31" id="_x0000_s1032" type="#_x0000_t202" style="position:absolute;left:0;text-align:left;margin-left:143.65pt;margin-top:6.6pt;width:97.8pt;height:20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" filled="f" stroked="f">
                <v:textbox>
                  <w:txbxContent>
                    <w:p w14:paraId="7C6476C1" w14:textId="6DBC7B59" w:rsidR="00924DF1" w:rsidRPr="00F85C0E" w:rsidRDefault="00924DF1" w:rsidP="00924DF1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345</w:t>
                      </w:r>
                    </w:p>
                  </w:txbxContent>
                </v:textbox>
              </v:shape>
            </w:pict>
          </mc:Fallback>
        </mc:AlternateContent>
      </w:r>
      <w:r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7090B5BF" wp14:editId="08A597D4">
                <wp:simplePos x="0" y="0"/>
                <wp:positionH relativeFrom="column">
                  <wp:posOffset>3239277</wp:posOffset>
                </wp:positionH>
                <wp:positionV relativeFrom="paragraph">
                  <wp:posOffset>84455</wp:posOffset>
                </wp:positionV>
                <wp:extent cx="1242104" cy="253707"/>
                <wp:effectExtent l="0" t="0" r="0" b="0"/>
                <wp:wrapNone/>
                <wp:docPr id="82116009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4E8FC" w14:textId="0306AC0B" w:rsidR="00924DF1" w:rsidRPr="00F85C0E" w:rsidRDefault="00924DF1" w:rsidP="00924DF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182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0B5BF" id="_x0000_s1033" type="#_x0000_t202" style="position:absolute;left:0;text-align:left;margin-left:255.05pt;margin-top:6.65pt;width:97.8pt;height:20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" filled="f" stroked="f">
                <v:textbox>
                  <w:txbxContent>
                    <w:p w14:paraId="72D4E8FC" w14:textId="0306AC0B" w:rsidR="00924DF1" w:rsidRPr="00F85C0E" w:rsidRDefault="00924DF1" w:rsidP="00924DF1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182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043AF8F" wp14:editId="4854EF41">
            <wp:extent cx="2346786" cy="1856748"/>
            <wp:effectExtent l="0" t="0" r="0" b="0"/>
            <wp:docPr id="19889548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954817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9549" cy="1858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04253F2" wp14:editId="0743CC6E">
            <wp:extent cx="2442511" cy="1856487"/>
            <wp:effectExtent l="0" t="0" r="0" b="0"/>
            <wp:docPr id="19798565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85656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1197" cy="187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br w:type="textWrapping" w:clear="all"/>
      </w:r>
      <w:r w:rsidRPr="009864E6">
        <w:rPr>
          <w:rFonts w:ascii="Times New Roman" w:hAnsi="Times New Roman" w:cs="Times New Roman" w:hint="eastAsia"/>
          <w:b/>
          <w:bCs/>
        </w:rPr>
        <w:t>F</w:t>
      </w:r>
      <w:r w:rsidRPr="009864E6">
        <w:rPr>
          <w:rFonts w:ascii="Times New Roman" w:hAnsi="Times New Roman" w:cs="Times New Roman"/>
          <w:b/>
          <w:bCs/>
        </w:rPr>
        <w:t xml:space="preserve">igure </w:t>
      </w:r>
      <w:r>
        <w:rPr>
          <w:rFonts w:ascii="Times New Roman" w:hAnsi="Times New Roman" w:cs="Times New Roman"/>
          <w:b/>
          <w:bCs/>
        </w:rPr>
        <w:t>4</w:t>
      </w:r>
      <w:r w:rsidRPr="009864E6">
        <w:rPr>
          <w:rFonts w:ascii="Times New Roman" w:hAnsi="Times New Roman" w:cs="Times New Roman"/>
          <w:b/>
          <w:bCs/>
        </w:rPr>
        <w:t xml:space="preserve"> Results for AoA offset = </w:t>
      </w:r>
      <w:r>
        <w:rPr>
          <w:rFonts w:ascii="Times New Roman" w:hAnsi="Times New Roman" w:cs="Times New Roman"/>
          <w:b/>
          <w:bCs/>
        </w:rPr>
        <w:t>12</w:t>
      </w:r>
      <w:r w:rsidRPr="009864E6">
        <w:rPr>
          <w:rFonts w:ascii="Times New Roman" w:hAnsi="Times New Roman" w:cs="Times New Roman"/>
          <w:b/>
          <w:bCs/>
        </w:rPr>
        <w:t xml:space="preserve">0° when panels in </w:t>
      </w:r>
      <w:r>
        <w:rPr>
          <w:rFonts w:ascii="Times New Roman" w:hAnsi="Times New Roman" w:cs="Times New Roman"/>
          <w:b/>
          <w:bCs/>
        </w:rPr>
        <w:t>opposite</w:t>
      </w:r>
      <w:r w:rsidRPr="009864E6">
        <w:rPr>
          <w:rFonts w:ascii="Times New Roman" w:hAnsi="Times New Roman" w:cs="Times New Roman"/>
          <w:b/>
          <w:bCs/>
        </w:rPr>
        <w:t xml:space="preserve"> side</w:t>
      </w:r>
    </w:p>
    <w:p w14:paraId="3EDAE126" w14:textId="57BA5C17" w:rsidR="00DB189F" w:rsidRDefault="00DB189F" w:rsidP="00B92F50">
      <w:pPr>
        <w:rPr>
          <w:rFonts w:ascii="Times New Roman" w:hAnsi="Times New Roman" w:cs="Times New Roman"/>
        </w:rPr>
      </w:pPr>
    </w:p>
    <w:p w14:paraId="4708FB8F" w14:textId="2B3243C5" w:rsidR="00312474" w:rsidRDefault="00312474" w:rsidP="00312474">
      <w:pPr>
        <w:jc w:val="center"/>
      </w:pPr>
      <w:r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0950DE2B" wp14:editId="36EEFFBB">
                <wp:simplePos x="0" y="0"/>
                <wp:positionH relativeFrom="column">
                  <wp:posOffset>3237236</wp:posOffset>
                </wp:positionH>
                <wp:positionV relativeFrom="paragraph">
                  <wp:posOffset>150765</wp:posOffset>
                </wp:positionV>
                <wp:extent cx="1242104" cy="253707"/>
                <wp:effectExtent l="0" t="0" r="0" b="0"/>
                <wp:wrapNone/>
                <wp:docPr id="127874906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30FA4" w14:textId="12B62151" w:rsidR="00312474" w:rsidRPr="00F85C0E" w:rsidRDefault="00312474" w:rsidP="0031247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238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0DE2B" id="_x0000_s1034" type="#_x0000_t202" style="position:absolute;left:0;text-align:left;margin-left:254.9pt;margin-top:11.85pt;width:97.8pt;height:20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" filled="f" stroked="f">
                <v:textbox>
                  <w:txbxContent>
                    <w:p w14:paraId="27530FA4" w14:textId="12B62151" w:rsidR="00312474" w:rsidRPr="00F85C0E" w:rsidRDefault="00312474" w:rsidP="0031247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238</w:t>
                      </w:r>
                    </w:p>
                  </w:txbxContent>
                </v:textbox>
              </v:shape>
            </w:pict>
          </mc:Fallback>
        </mc:AlternateContent>
      </w:r>
      <w:r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4C719889" wp14:editId="0D39958E">
                <wp:simplePos x="0" y="0"/>
                <wp:positionH relativeFrom="column">
                  <wp:posOffset>862396</wp:posOffset>
                </wp:positionH>
                <wp:positionV relativeFrom="paragraph">
                  <wp:posOffset>118110</wp:posOffset>
                </wp:positionV>
                <wp:extent cx="1242104" cy="253707"/>
                <wp:effectExtent l="0" t="0" r="0" b="0"/>
                <wp:wrapNone/>
                <wp:docPr id="20264506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ED466" w14:textId="2B459432" w:rsidR="00312474" w:rsidRPr="00F85C0E" w:rsidRDefault="00312474" w:rsidP="0031247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380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19889" id="_x0000_s1035" type="#_x0000_t202" style="position:absolute;left:0;text-align:left;margin-left:67.9pt;margin-top:9.3pt;width:97.8pt;height:20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" filled="f" stroked="f">
                <v:textbox>
                  <w:txbxContent>
                    <w:p w14:paraId="5DDED466" w14:textId="2B459432" w:rsidR="00312474" w:rsidRPr="00F85C0E" w:rsidRDefault="00312474" w:rsidP="0031247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80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214DDE0" wp14:editId="664FB045">
            <wp:extent cx="2361839" cy="1850928"/>
            <wp:effectExtent l="0" t="0" r="635" b="0"/>
            <wp:docPr id="15959249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924988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9134" cy="185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CF42E9" wp14:editId="3CC57066">
            <wp:extent cx="2407936" cy="1819134"/>
            <wp:effectExtent l="0" t="0" r="0" b="0"/>
            <wp:docPr id="19254032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40321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31006" cy="1836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A8FF9" w14:textId="6CD66868" w:rsidR="00CB6AA1" w:rsidRDefault="00CB6AA1" w:rsidP="00CB6AA1">
      <w:pPr>
        <w:jc w:val="center"/>
        <w:rPr>
          <w:rFonts w:ascii="Times New Roman" w:hAnsi="Times New Roman" w:cs="Times New Roman"/>
        </w:rPr>
      </w:pPr>
      <w:r w:rsidRPr="009864E6">
        <w:rPr>
          <w:rFonts w:ascii="Times New Roman" w:hAnsi="Times New Roman" w:cs="Times New Roman" w:hint="eastAsia"/>
          <w:b/>
          <w:bCs/>
        </w:rPr>
        <w:t>F</w:t>
      </w:r>
      <w:r w:rsidRPr="009864E6">
        <w:rPr>
          <w:rFonts w:ascii="Times New Roman" w:hAnsi="Times New Roman" w:cs="Times New Roman"/>
          <w:b/>
          <w:bCs/>
        </w:rPr>
        <w:t xml:space="preserve">igure </w:t>
      </w:r>
      <w:r>
        <w:rPr>
          <w:rFonts w:ascii="Times New Roman" w:hAnsi="Times New Roman" w:cs="Times New Roman"/>
          <w:b/>
          <w:bCs/>
        </w:rPr>
        <w:t>5</w:t>
      </w:r>
      <w:r w:rsidRPr="009864E6">
        <w:rPr>
          <w:rFonts w:ascii="Times New Roman" w:hAnsi="Times New Roman" w:cs="Times New Roman"/>
          <w:b/>
          <w:bCs/>
        </w:rPr>
        <w:t xml:space="preserve"> Results for AoA offset = </w:t>
      </w:r>
      <w:r>
        <w:rPr>
          <w:rFonts w:ascii="Times New Roman" w:hAnsi="Times New Roman" w:cs="Times New Roman"/>
          <w:b/>
          <w:bCs/>
        </w:rPr>
        <w:t>15</w:t>
      </w:r>
      <w:r w:rsidRPr="009864E6">
        <w:rPr>
          <w:rFonts w:ascii="Times New Roman" w:hAnsi="Times New Roman" w:cs="Times New Roman"/>
          <w:b/>
          <w:bCs/>
        </w:rPr>
        <w:t xml:space="preserve">0° when panels in </w:t>
      </w:r>
      <w:r>
        <w:rPr>
          <w:rFonts w:ascii="Times New Roman" w:hAnsi="Times New Roman" w:cs="Times New Roman"/>
          <w:b/>
          <w:bCs/>
        </w:rPr>
        <w:t>opposite</w:t>
      </w:r>
      <w:r w:rsidRPr="009864E6">
        <w:rPr>
          <w:rFonts w:ascii="Times New Roman" w:hAnsi="Times New Roman" w:cs="Times New Roman"/>
          <w:b/>
          <w:bCs/>
        </w:rPr>
        <w:t xml:space="preserve"> side</w:t>
      </w:r>
    </w:p>
    <w:p w14:paraId="3AAA27DD" w14:textId="77777777" w:rsidR="00312474" w:rsidRPr="00312474" w:rsidRDefault="00312474" w:rsidP="00312474"/>
    <w:p w14:paraId="0595F38C" w14:textId="2D3C4FC5" w:rsidR="00924DF1" w:rsidRPr="00312474" w:rsidRDefault="00312474" w:rsidP="00312474">
      <w:pPr>
        <w:jc w:val="center"/>
        <w:rPr>
          <w:rFonts w:ascii="Times New Roman" w:hAnsi="Times New Roman" w:cs="Times New Roman"/>
          <w:b/>
          <w:bCs/>
          <w:noProof/>
        </w:rPr>
      </w:pPr>
      <w:r w:rsidRPr="00312474">
        <w:rPr>
          <w:rFonts w:ascii="Times New Roman" w:hAnsi="Times New Roman" w:cs="Times New Roman" w:hint="eastAsia"/>
          <w:b/>
          <w:bCs/>
          <w:noProof/>
        </w:rPr>
        <w:t>T</w:t>
      </w:r>
      <w:r w:rsidRPr="00312474">
        <w:rPr>
          <w:rFonts w:ascii="Times New Roman" w:hAnsi="Times New Roman" w:cs="Times New Roman"/>
          <w:b/>
          <w:bCs/>
          <w:noProof/>
        </w:rPr>
        <w:t>able I X% for 95% confidence interval</w:t>
      </w:r>
      <w:r w:rsidR="007176B4">
        <w:rPr>
          <w:rFonts w:ascii="Times New Roman" w:hAnsi="Times New Roman" w:cs="Times New Roman"/>
          <w:b/>
          <w:bCs/>
          <w:noProof/>
        </w:rPr>
        <w:t xml:space="preserve"> when AoA offset is decalred 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122"/>
        <w:gridCol w:w="1501"/>
        <w:gridCol w:w="1502"/>
        <w:gridCol w:w="1502"/>
        <w:gridCol w:w="1502"/>
        <w:gridCol w:w="1502"/>
      </w:tblGrid>
      <w:tr w:rsidR="00924DF1" w14:paraId="1A26F01D" w14:textId="77777777" w:rsidTr="00312474">
        <w:tc>
          <w:tcPr>
            <w:tcW w:w="2122" w:type="dxa"/>
          </w:tcPr>
          <w:p w14:paraId="76937ECD" w14:textId="4FF3D22F" w:rsidR="00924DF1" w:rsidRPr="00312474" w:rsidRDefault="00DC27FB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AoA offset</w:t>
            </w:r>
          </w:p>
        </w:tc>
        <w:tc>
          <w:tcPr>
            <w:tcW w:w="1501" w:type="dxa"/>
          </w:tcPr>
          <w:p w14:paraId="13746D85" w14:textId="3BC73EC5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30</w:t>
            </w:r>
            <w:r>
              <w:rPr>
                <w:rFonts w:ascii="Times New Roman" w:hAnsi="Times New Roman" w:cs="Times New Roman"/>
                <w:noProof/>
              </w:rPr>
              <w:t>°</w:t>
            </w:r>
          </w:p>
        </w:tc>
        <w:tc>
          <w:tcPr>
            <w:tcW w:w="1502" w:type="dxa"/>
          </w:tcPr>
          <w:p w14:paraId="749A4248" w14:textId="27F0CF6D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60</w:t>
            </w:r>
            <w:r>
              <w:rPr>
                <w:rFonts w:ascii="Times New Roman" w:hAnsi="Times New Roman" w:cs="Times New Roman"/>
                <w:noProof/>
              </w:rPr>
              <w:t>°</w:t>
            </w:r>
          </w:p>
        </w:tc>
        <w:tc>
          <w:tcPr>
            <w:tcW w:w="1502" w:type="dxa"/>
          </w:tcPr>
          <w:p w14:paraId="5CEDC27C" w14:textId="5C5260C9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90</w:t>
            </w:r>
            <w:r>
              <w:rPr>
                <w:rFonts w:ascii="Times New Roman" w:hAnsi="Times New Roman" w:cs="Times New Roman"/>
                <w:noProof/>
              </w:rPr>
              <w:t>°</w:t>
            </w:r>
          </w:p>
        </w:tc>
        <w:tc>
          <w:tcPr>
            <w:tcW w:w="1502" w:type="dxa"/>
          </w:tcPr>
          <w:p w14:paraId="284AF27A" w14:textId="5F57F734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120</w:t>
            </w:r>
            <w:r>
              <w:rPr>
                <w:rFonts w:ascii="Times New Roman" w:hAnsi="Times New Roman" w:cs="Times New Roman"/>
                <w:noProof/>
              </w:rPr>
              <w:t>°</w:t>
            </w:r>
          </w:p>
        </w:tc>
        <w:tc>
          <w:tcPr>
            <w:tcW w:w="1502" w:type="dxa"/>
          </w:tcPr>
          <w:p w14:paraId="5E450D95" w14:textId="4CB36D37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150</w:t>
            </w:r>
            <w:r>
              <w:rPr>
                <w:rFonts w:ascii="Times New Roman" w:hAnsi="Times New Roman" w:cs="Times New Roman"/>
                <w:noProof/>
              </w:rPr>
              <w:t>°</w:t>
            </w:r>
          </w:p>
        </w:tc>
      </w:tr>
      <w:tr w:rsidR="00924DF1" w14:paraId="79E0105D" w14:textId="77777777" w:rsidTr="00312474">
        <w:tc>
          <w:tcPr>
            <w:tcW w:w="2122" w:type="dxa"/>
          </w:tcPr>
          <w:p w14:paraId="62D639FC" w14:textId="142AB293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OR</w:t>
            </w:r>
          </w:p>
        </w:tc>
        <w:tc>
          <w:tcPr>
            <w:tcW w:w="1501" w:type="dxa"/>
          </w:tcPr>
          <w:p w14:paraId="4F7B7441" w14:textId="31E04D42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5</w:t>
            </w:r>
            <w:r>
              <w:rPr>
                <w:rFonts w:ascii="Times New Roman" w:hAnsi="Times New Roman" w:cs="Times New Roman"/>
                <w:noProof/>
              </w:rPr>
              <w:t>.0%</w:t>
            </w:r>
          </w:p>
        </w:tc>
        <w:tc>
          <w:tcPr>
            <w:tcW w:w="1502" w:type="dxa"/>
          </w:tcPr>
          <w:p w14:paraId="4E27B72E" w14:textId="7A1DA77A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5</w:t>
            </w:r>
            <w:r>
              <w:rPr>
                <w:rFonts w:ascii="Times New Roman" w:hAnsi="Times New Roman" w:cs="Times New Roman"/>
                <w:noProof/>
              </w:rPr>
              <w:t>.3%</w:t>
            </w:r>
          </w:p>
        </w:tc>
        <w:tc>
          <w:tcPr>
            <w:tcW w:w="1502" w:type="dxa"/>
          </w:tcPr>
          <w:p w14:paraId="64AB4A2F" w14:textId="0EBA5A79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4</w:t>
            </w:r>
            <w:r>
              <w:rPr>
                <w:rFonts w:ascii="Times New Roman" w:hAnsi="Times New Roman" w:cs="Times New Roman"/>
                <w:noProof/>
              </w:rPr>
              <w:t>.1%</w:t>
            </w:r>
          </w:p>
        </w:tc>
        <w:tc>
          <w:tcPr>
            <w:tcW w:w="1502" w:type="dxa"/>
          </w:tcPr>
          <w:p w14:paraId="1A49CB30" w14:textId="26D5ECB0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4</w:t>
            </w:r>
            <w:r>
              <w:rPr>
                <w:rFonts w:ascii="Times New Roman" w:hAnsi="Times New Roman" w:cs="Times New Roman"/>
                <w:noProof/>
              </w:rPr>
              <w:t>.9%</w:t>
            </w:r>
          </w:p>
        </w:tc>
        <w:tc>
          <w:tcPr>
            <w:tcW w:w="1502" w:type="dxa"/>
          </w:tcPr>
          <w:p w14:paraId="1C04A950" w14:textId="096E0E9F" w:rsidR="00924DF1" w:rsidRPr="00312474" w:rsidRDefault="007176B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4</w:t>
            </w:r>
            <w:r>
              <w:rPr>
                <w:rFonts w:ascii="Times New Roman" w:hAnsi="Times New Roman" w:cs="Times New Roman"/>
                <w:noProof/>
              </w:rPr>
              <w:t>.5%</w:t>
            </w:r>
          </w:p>
        </w:tc>
      </w:tr>
      <w:tr w:rsidR="00924DF1" w14:paraId="0B5B3D39" w14:textId="77777777" w:rsidTr="00312474">
        <w:tc>
          <w:tcPr>
            <w:tcW w:w="2122" w:type="dxa"/>
          </w:tcPr>
          <w:p w14:paraId="23E0C9BB" w14:textId="2D861BBC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Arithmetic mean</w:t>
            </w:r>
          </w:p>
        </w:tc>
        <w:tc>
          <w:tcPr>
            <w:tcW w:w="1501" w:type="dxa"/>
          </w:tcPr>
          <w:p w14:paraId="01A7CDD9" w14:textId="793DBEEA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3</w:t>
            </w:r>
            <w:r>
              <w:rPr>
                <w:rFonts w:ascii="Times New Roman" w:hAnsi="Times New Roman" w:cs="Times New Roman"/>
                <w:noProof/>
              </w:rPr>
              <w:t>.3%</w:t>
            </w:r>
          </w:p>
        </w:tc>
        <w:tc>
          <w:tcPr>
            <w:tcW w:w="1502" w:type="dxa"/>
          </w:tcPr>
          <w:p w14:paraId="1D90B92D" w14:textId="4A21040F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2</w:t>
            </w:r>
            <w:r>
              <w:rPr>
                <w:rFonts w:ascii="Times New Roman" w:hAnsi="Times New Roman" w:cs="Times New Roman"/>
                <w:noProof/>
              </w:rPr>
              <w:t>.9%</w:t>
            </w:r>
          </w:p>
        </w:tc>
        <w:tc>
          <w:tcPr>
            <w:tcW w:w="1502" w:type="dxa"/>
          </w:tcPr>
          <w:p w14:paraId="541CC7CB" w14:textId="6AFD5AA6" w:rsidR="00924DF1" w:rsidRPr="00312474" w:rsidRDefault="0031247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2</w:t>
            </w:r>
            <w:r>
              <w:rPr>
                <w:rFonts w:ascii="Times New Roman" w:hAnsi="Times New Roman" w:cs="Times New Roman"/>
                <w:noProof/>
              </w:rPr>
              <w:t>.2%</w:t>
            </w:r>
          </w:p>
        </w:tc>
        <w:tc>
          <w:tcPr>
            <w:tcW w:w="1502" w:type="dxa"/>
          </w:tcPr>
          <w:p w14:paraId="6F2990EB" w14:textId="6D7F6346" w:rsidR="00924DF1" w:rsidRPr="00312474" w:rsidRDefault="007176B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3</w:t>
            </w:r>
            <w:r>
              <w:rPr>
                <w:rFonts w:ascii="Times New Roman" w:hAnsi="Times New Roman" w:cs="Times New Roman"/>
                <w:noProof/>
              </w:rPr>
              <w:t>.1%</w:t>
            </w:r>
          </w:p>
        </w:tc>
        <w:tc>
          <w:tcPr>
            <w:tcW w:w="1502" w:type="dxa"/>
          </w:tcPr>
          <w:p w14:paraId="28A98B8C" w14:textId="2ADE69C2" w:rsidR="00924DF1" w:rsidRPr="00312474" w:rsidRDefault="007176B4" w:rsidP="0031247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3</w:t>
            </w:r>
            <w:r>
              <w:rPr>
                <w:rFonts w:ascii="Times New Roman" w:hAnsi="Times New Roman" w:cs="Times New Roman"/>
                <w:noProof/>
              </w:rPr>
              <w:t>.3%</w:t>
            </w:r>
          </w:p>
        </w:tc>
      </w:tr>
    </w:tbl>
    <w:p w14:paraId="5CD0A471" w14:textId="77777777" w:rsidR="00924DF1" w:rsidRDefault="00924DF1" w:rsidP="00DB189F">
      <w:pPr>
        <w:rPr>
          <w:noProof/>
        </w:rPr>
      </w:pPr>
    </w:p>
    <w:p w14:paraId="177E30A3" w14:textId="776AE180" w:rsidR="00CB6AA1" w:rsidRDefault="00CB6AA1" w:rsidP="00CB6AA1">
      <w:pPr>
        <w:pStyle w:val="ac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AoA offset is specified (90°) in the spec</w:t>
      </w:r>
    </w:p>
    <w:p w14:paraId="5F1CAA9D" w14:textId="77777777" w:rsidR="00CB6AA1" w:rsidRDefault="00CB6AA1" w:rsidP="00CB6AA1">
      <w:pPr>
        <w:rPr>
          <w:rFonts w:ascii="Times New Roman" w:hAnsi="Times New Roman" w:cs="Times New Roman"/>
        </w:rPr>
      </w:pPr>
    </w:p>
    <w:p w14:paraId="095B8807" w14:textId="0E4EF305" w:rsidR="00CB6AA1" w:rsidRPr="00CB6AA1" w:rsidRDefault="00CB6AA1" w:rsidP="00DB18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simulation results are show in following figures and summarized in Table II</w:t>
      </w:r>
    </w:p>
    <w:p w14:paraId="1BA98613" w14:textId="1575702E" w:rsidR="00DB189F" w:rsidRPr="00243ACA" w:rsidRDefault="00DB189F" w:rsidP="00B92F50">
      <w:pPr>
        <w:rPr>
          <w:rFonts w:ascii="Times New Roman" w:hAnsi="Times New Roman" w:cs="Times New Roman"/>
        </w:rPr>
      </w:pPr>
    </w:p>
    <w:p w14:paraId="28227C4D" w14:textId="4032977C" w:rsidR="00AE1006" w:rsidRDefault="00CB6AA1" w:rsidP="00CB6AA1">
      <w:pPr>
        <w:jc w:val="center"/>
      </w:pPr>
      <w:r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97C9F95" wp14:editId="32CFC3E7">
                <wp:simplePos x="0" y="0"/>
                <wp:positionH relativeFrom="column">
                  <wp:posOffset>3266717</wp:posOffset>
                </wp:positionH>
                <wp:positionV relativeFrom="paragraph">
                  <wp:posOffset>97155</wp:posOffset>
                </wp:positionV>
                <wp:extent cx="1242104" cy="253707"/>
                <wp:effectExtent l="0" t="0" r="0" b="0"/>
                <wp:wrapNone/>
                <wp:docPr id="168113315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36BB7" w14:textId="383D24E8" w:rsidR="008C6C93" w:rsidRPr="00F85C0E" w:rsidRDefault="008C6C93" w:rsidP="008C6C9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134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C9F95" id="_x0000_s1036" type="#_x0000_t202" style="position:absolute;left:0;text-align:left;margin-left:257.2pt;margin-top:7.65pt;width:97.8pt;height:20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" filled="f" stroked="f">
                <v:textbox>
                  <w:txbxContent>
                    <w:p w14:paraId="46836BB7" w14:textId="383D24E8" w:rsidR="008C6C93" w:rsidRPr="00F85C0E" w:rsidRDefault="008C6C93" w:rsidP="008C6C9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134</w:t>
                      </w:r>
                    </w:p>
                  </w:txbxContent>
                </v:textbox>
              </v:shape>
            </w:pict>
          </mc:Fallback>
        </mc:AlternateContent>
      </w:r>
      <w:r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645D601" wp14:editId="6520586B">
                <wp:simplePos x="0" y="0"/>
                <wp:positionH relativeFrom="column">
                  <wp:posOffset>966335</wp:posOffset>
                </wp:positionH>
                <wp:positionV relativeFrom="paragraph">
                  <wp:posOffset>80645</wp:posOffset>
                </wp:positionV>
                <wp:extent cx="1242104" cy="253707"/>
                <wp:effectExtent l="0" t="0" r="0" b="0"/>
                <wp:wrapNone/>
                <wp:docPr id="104388857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7150E" w14:textId="7AFBBD77" w:rsidR="008C6C93" w:rsidRPr="00F85C0E" w:rsidRDefault="008C6C93" w:rsidP="008C6C9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45D601" id="_x0000_s1037" type="#_x0000_t202" style="position:absolute;left:0;text-align:left;margin-left:76.1pt;margin-top:6.35pt;width:97.8pt;height:20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" filled="f" stroked="f">
                <v:textbox>
                  <w:txbxContent>
                    <w:p w14:paraId="4657150E" w14:textId="7AFBBD77" w:rsidR="008C6C93" w:rsidRPr="00F85C0E" w:rsidRDefault="008C6C93" w:rsidP="008C6C9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0.2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51</w:t>
                      </w:r>
                    </w:p>
                  </w:txbxContent>
                </v:textbox>
              </v:shape>
            </w:pict>
          </mc:Fallback>
        </mc:AlternateContent>
      </w:r>
      <w:r w:rsidR="00F85C0E">
        <w:rPr>
          <w:noProof/>
        </w:rPr>
        <w:drawing>
          <wp:inline distT="0" distB="0" distL="0" distR="0" wp14:anchorId="3487F9FD" wp14:editId="0106BFFB">
            <wp:extent cx="2190047" cy="1775945"/>
            <wp:effectExtent l="0" t="0" r="1270" b="0"/>
            <wp:docPr id="3249373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937369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4530" cy="177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5C0E">
        <w:rPr>
          <w:noProof/>
        </w:rPr>
        <w:drawing>
          <wp:inline distT="0" distB="0" distL="0" distR="0" wp14:anchorId="6E45BB11" wp14:editId="040D1281">
            <wp:extent cx="2312534" cy="1772660"/>
            <wp:effectExtent l="0" t="0" r="0" b="0"/>
            <wp:docPr id="21262828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28289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25888" cy="1782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0BBE0" w14:textId="13BB06A5" w:rsidR="00CB6AA1" w:rsidRDefault="00CB6AA1" w:rsidP="00CB6AA1">
      <w:pPr>
        <w:jc w:val="center"/>
        <w:rPr>
          <w:rFonts w:ascii="Times New Roman" w:hAnsi="Times New Roman" w:cs="Times New Roman"/>
        </w:rPr>
      </w:pPr>
      <w:r w:rsidRPr="009864E6">
        <w:rPr>
          <w:rFonts w:ascii="Times New Roman" w:hAnsi="Times New Roman" w:cs="Times New Roman" w:hint="eastAsia"/>
          <w:b/>
          <w:bCs/>
        </w:rPr>
        <w:t>F</w:t>
      </w:r>
      <w:r w:rsidRPr="009864E6">
        <w:rPr>
          <w:rFonts w:ascii="Times New Roman" w:hAnsi="Times New Roman" w:cs="Times New Roman"/>
          <w:b/>
          <w:bCs/>
        </w:rPr>
        <w:t xml:space="preserve">igure </w:t>
      </w:r>
      <w:r>
        <w:rPr>
          <w:rFonts w:ascii="Times New Roman" w:hAnsi="Times New Roman" w:cs="Times New Roman"/>
          <w:b/>
          <w:bCs/>
        </w:rPr>
        <w:t>6</w:t>
      </w:r>
      <w:r w:rsidRPr="009864E6">
        <w:rPr>
          <w:rFonts w:ascii="Times New Roman" w:hAnsi="Times New Roman" w:cs="Times New Roman"/>
          <w:b/>
          <w:bCs/>
        </w:rPr>
        <w:t xml:space="preserve"> Results for AoA offset = </w:t>
      </w:r>
      <w:r>
        <w:rPr>
          <w:rFonts w:ascii="Times New Roman" w:hAnsi="Times New Roman" w:cs="Times New Roman"/>
          <w:b/>
          <w:bCs/>
        </w:rPr>
        <w:t>90</w:t>
      </w:r>
      <w:r w:rsidRPr="009864E6">
        <w:rPr>
          <w:rFonts w:ascii="Times New Roman" w:hAnsi="Times New Roman" w:cs="Times New Roman"/>
          <w:b/>
          <w:bCs/>
        </w:rPr>
        <w:t xml:space="preserve">° when panels in </w:t>
      </w:r>
      <w:r>
        <w:rPr>
          <w:rFonts w:ascii="Times New Roman" w:hAnsi="Times New Roman" w:cs="Times New Roman"/>
          <w:b/>
          <w:bCs/>
        </w:rPr>
        <w:t>same</w:t>
      </w:r>
      <w:r w:rsidRPr="009864E6">
        <w:rPr>
          <w:rFonts w:ascii="Times New Roman" w:hAnsi="Times New Roman" w:cs="Times New Roman"/>
          <w:b/>
          <w:bCs/>
        </w:rPr>
        <w:t xml:space="preserve"> side</w:t>
      </w:r>
    </w:p>
    <w:p w14:paraId="427DD233" w14:textId="28E3CC94" w:rsidR="00F65824" w:rsidRPr="00CB6AA1" w:rsidRDefault="00F65824" w:rsidP="00B92F50"/>
    <w:p w14:paraId="4103A79E" w14:textId="69E4C62F" w:rsidR="00F65824" w:rsidRDefault="00CB6AA1" w:rsidP="00CB6AA1">
      <w:pPr>
        <w:jc w:val="center"/>
      </w:pPr>
      <w:r w:rsidRPr="009864E6"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8C337E6" wp14:editId="5E910B46">
                <wp:simplePos x="0" y="0"/>
                <wp:positionH relativeFrom="column">
                  <wp:posOffset>3958575</wp:posOffset>
                </wp:positionH>
                <wp:positionV relativeFrom="paragraph">
                  <wp:posOffset>67945</wp:posOffset>
                </wp:positionV>
                <wp:extent cx="1242104" cy="253707"/>
                <wp:effectExtent l="0" t="0" r="0" b="0"/>
                <wp:wrapNone/>
                <wp:docPr id="205582594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716C8" w14:textId="04538323" w:rsidR="008C6C93" w:rsidRPr="00F85C0E" w:rsidRDefault="008C6C93" w:rsidP="00CB6A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125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337E6" id="_x0000_s1038" type="#_x0000_t202" style="position:absolute;left:0;text-align:left;margin-left:311.7pt;margin-top:5.35pt;width:97.8pt;height:20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" filled="f" stroked="f">
                <v:textbox>
                  <w:txbxContent>
                    <w:p w14:paraId="5D7716C8" w14:textId="04538323" w:rsidR="008C6C93" w:rsidRPr="00F85C0E" w:rsidRDefault="008C6C93" w:rsidP="00CB6AA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125</w:t>
                      </w:r>
                    </w:p>
                  </w:txbxContent>
                </v:textbox>
              </v:shape>
            </w:pict>
          </mc:Fallback>
        </mc:AlternateContent>
      </w:r>
      <w:r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0868077" wp14:editId="5DFBB021">
                <wp:simplePos x="0" y="0"/>
                <wp:positionH relativeFrom="column">
                  <wp:posOffset>1874050</wp:posOffset>
                </wp:positionH>
                <wp:positionV relativeFrom="paragraph">
                  <wp:posOffset>67945</wp:posOffset>
                </wp:positionV>
                <wp:extent cx="1242104" cy="253707"/>
                <wp:effectExtent l="0" t="0" r="0" b="0"/>
                <wp:wrapNone/>
                <wp:docPr id="15208403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2F0DAD" w14:textId="397520C6" w:rsidR="008C6C93" w:rsidRPr="00F85C0E" w:rsidRDefault="008C6C93" w:rsidP="008C6C9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68077" id="_x0000_s1039" type="#_x0000_t202" style="position:absolute;left:0;text-align:left;margin-left:147.55pt;margin-top:5.35pt;width:97.8pt;height:20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" filled="f" stroked="f">
                <v:textbox>
                  <w:txbxContent>
                    <w:p w14:paraId="3C2F0DAD" w14:textId="397520C6" w:rsidR="008C6C93" w:rsidRPr="00F85C0E" w:rsidRDefault="008C6C93" w:rsidP="008C6C9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0.2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  <w:r w:rsidR="008C6C93">
        <w:rPr>
          <w:noProof/>
        </w:rPr>
        <w:drawing>
          <wp:inline distT="0" distB="0" distL="0" distR="0" wp14:anchorId="00A16926" wp14:editId="432976F0">
            <wp:extent cx="2170045" cy="1704441"/>
            <wp:effectExtent l="0" t="0" r="1905" b="0"/>
            <wp:docPr id="6315425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54252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82450" cy="171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6C93">
        <w:rPr>
          <w:noProof/>
        </w:rPr>
        <w:drawing>
          <wp:inline distT="0" distB="0" distL="0" distR="0" wp14:anchorId="6E61E82F" wp14:editId="6BE951BD">
            <wp:extent cx="2265927" cy="1722270"/>
            <wp:effectExtent l="0" t="0" r="1270" b="0"/>
            <wp:docPr id="15284954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49547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93306" cy="174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9A92F" w14:textId="5A59D60C" w:rsidR="00DB2F25" w:rsidRPr="00CB6AA1" w:rsidRDefault="00CB6AA1" w:rsidP="00CB6AA1">
      <w:pPr>
        <w:jc w:val="center"/>
        <w:rPr>
          <w:rFonts w:ascii="Times New Roman" w:hAnsi="Times New Roman" w:cs="Times New Roman"/>
        </w:rPr>
      </w:pPr>
      <w:r w:rsidRPr="009864E6">
        <w:rPr>
          <w:rFonts w:ascii="Times New Roman" w:hAnsi="Times New Roman" w:cs="Times New Roman" w:hint="eastAsia"/>
          <w:b/>
          <w:bCs/>
        </w:rPr>
        <w:t>F</w:t>
      </w:r>
      <w:r w:rsidRPr="009864E6">
        <w:rPr>
          <w:rFonts w:ascii="Times New Roman" w:hAnsi="Times New Roman" w:cs="Times New Roman"/>
          <w:b/>
          <w:bCs/>
        </w:rPr>
        <w:t xml:space="preserve">igure </w:t>
      </w:r>
      <w:r>
        <w:rPr>
          <w:rFonts w:ascii="Times New Roman" w:hAnsi="Times New Roman" w:cs="Times New Roman"/>
          <w:b/>
          <w:bCs/>
        </w:rPr>
        <w:t>7</w:t>
      </w:r>
      <w:r w:rsidRPr="009864E6">
        <w:rPr>
          <w:rFonts w:ascii="Times New Roman" w:hAnsi="Times New Roman" w:cs="Times New Roman"/>
          <w:b/>
          <w:bCs/>
        </w:rPr>
        <w:t xml:space="preserve"> Results for AoA offset = </w:t>
      </w:r>
      <w:r>
        <w:rPr>
          <w:rFonts w:ascii="Times New Roman" w:hAnsi="Times New Roman" w:cs="Times New Roman"/>
          <w:b/>
          <w:bCs/>
        </w:rPr>
        <w:t>9</w:t>
      </w:r>
      <w:r w:rsidRPr="009864E6">
        <w:rPr>
          <w:rFonts w:ascii="Times New Roman" w:hAnsi="Times New Roman" w:cs="Times New Roman"/>
          <w:b/>
          <w:bCs/>
        </w:rPr>
        <w:t xml:space="preserve">0° when panels in </w:t>
      </w:r>
      <w:r>
        <w:rPr>
          <w:rFonts w:ascii="Times New Roman" w:hAnsi="Times New Roman" w:cs="Times New Roman"/>
          <w:b/>
          <w:bCs/>
        </w:rPr>
        <w:t>opposite</w:t>
      </w:r>
      <w:r w:rsidRPr="009864E6">
        <w:rPr>
          <w:rFonts w:ascii="Times New Roman" w:hAnsi="Times New Roman" w:cs="Times New Roman"/>
          <w:b/>
          <w:bCs/>
        </w:rPr>
        <w:t xml:space="preserve"> side</w:t>
      </w:r>
    </w:p>
    <w:p w14:paraId="6D0D19F8" w14:textId="77777777" w:rsidR="00DB2F25" w:rsidRDefault="00DB2F25" w:rsidP="00B92F50"/>
    <w:p w14:paraId="480F0925" w14:textId="0893FA54" w:rsidR="009864E6" w:rsidRDefault="008C6C93" w:rsidP="00CB6AA1">
      <w:pPr>
        <w:jc w:val="center"/>
        <w:rPr>
          <w:rFonts w:ascii="Times New Roman" w:hAnsi="Times New Roman" w:cs="Times New Roman"/>
        </w:rPr>
      </w:pPr>
      <w:r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2A20AABA" wp14:editId="1DEC7F4C">
                <wp:simplePos x="0" y="0"/>
                <wp:positionH relativeFrom="column">
                  <wp:posOffset>4064846</wp:posOffset>
                </wp:positionH>
                <wp:positionV relativeFrom="paragraph">
                  <wp:posOffset>85201</wp:posOffset>
                </wp:positionV>
                <wp:extent cx="1242104" cy="253707"/>
                <wp:effectExtent l="0" t="0" r="0" b="0"/>
                <wp:wrapNone/>
                <wp:docPr id="74543887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0BE64" w14:textId="65096BB3" w:rsidR="008C6C93" w:rsidRPr="00F85C0E" w:rsidRDefault="008C6C93" w:rsidP="008C6C9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0AABA" id="_x0000_s1040" type="#_x0000_t202" style="position:absolute;left:0;text-align:left;margin-left:320.05pt;margin-top:6.7pt;width:97.8pt;height:20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" filled="f" stroked="f">
                <v:textbox>
                  <w:txbxContent>
                    <w:p w14:paraId="4E00BE64" w14:textId="65096BB3" w:rsidR="008C6C93" w:rsidRPr="00F85C0E" w:rsidRDefault="008C6C93" w:rsidP="008C6C9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Pr="009864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34007807" wp14:editId="102225CB">
                <wp:simplePos x="0" y="0"/>
                <wp:positionH relativeFrom="column">
                  <wp:posOffset>1068019</wp:posOffset>
                </wp:positionH>
                <wp:positionV relativeFrom="paragraph">
                  <wp:posOffset>88874</wp:posOffset>
                </wp:positionV>
                <wp:extent cx="1242104" cy="253707"/>
                <wp:effectExtent l="0" t="0" r="0" b="0"/>
                <wp:wrapNone/>
                <wp:docPr id="38861179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104" cy="253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A85AC" w14:textId="37D052AE" w:rsidR="008C6C93" w:rsidRPr="00F85C0E" w:rsidRDefault="008C6C93" w:rsidP="008C6C9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 xml:space="preserve">probability without </w:t>
                            </w:r>
                            <w:r w:rsidRPr="00F85C0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0"/>
                                <w:szCs w:val="10"/>
                              </w:rPr>
                              <w:t>△</w:t>
                            </w:r>
                            <w:r w:rsidRPr="00F85C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P = 0.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07807" id="_x0000_s1041" type="#_x0000_t202" style="position:absolute;left:0;text-align:left;margin-left:84.1pt;margin-top:7pt;width:97.8pt;height:20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" filled="f" stroked="f">
                <v:textbox>
                  <w:txbxContent>
                    <w:p w14:paraId="12DA85AC" w14:textId="37D052AE" w:rsidR="008C6C93" w:rsidRPr="00F85C0E" w:rsidRDefault="008C6C93" w:rsidP="008C6C9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</w:pP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 xml:space="preserve">probability without </w:t>
                      </w:r>
                      <w:r w:rsidRPr="00F85C0E">
                        <w:rPr>
                          <w:rFonts w:ascii="宋体" w:eastAsia="宋体" w:hAnsi="宋体" w:cs="宋体" w:hint="eastAsia"/>
                          <w:b/>
                          <w:bCs/>
                          <w:sz w:val="10"/>
                          <w:szCs w:val="10"/>
                        </w:rPr>
                        <w:t>△</w:t>
                      </w:r>
                      <w:r w:rsidRPr="00F85C0E"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P = 0.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0"/>
                          <w:szCs w:val="10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 w:rsidR="009864E6">
        <w:rPr>
          <w:noProof/>
        </w:rPr>
        <w:drawing>
          <wp:inline distT="0" distB="0" distL="0" distR="0" wp14:anchorId="62779F62" wp14:editId="222A6EC3">
            <wp:extent cx="2069652" cy="1699774"/>
            <wp:effectExtent l="0" t="0" r="6985" b="0"/>
            <wp:docPr id="1675693792" name="图片 1675693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51949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75314" cy="1704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64E6">
        <w:rPr>
          <w:noProof/>
        </w:rPr>
        <w:drawing>
          <wp:inline distT="0" distB="0" distL="0" distR="0" wp14:anchorId="50E7E17E" wp14:editId="6AC27085">
            <wp:extent cx="2271918" cy="1729993"/>
            <wp:effectExtent l="0" t="0" r="0" b="3810"/>
            <wp:docPr id="433063164" name="图片 433063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99108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3258" cy="1738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EACE8" w14:textId="12E53EB6" w:rsidR="009864E6" w:rsidRPr="00CB6AA1" w:rsidRDefault="009864E6" w:rsidP="009864E6">
      <w:pPr>
        <w:rPr>
          <w:rFonts w:ascii="Times New Roman" w:hAnsi="Times New Roman" w:cs="Times New Roman"/>
        </w:rPr>
      </w:pPr>
    </w:p>
    <w:p w14:paraId="43756F96" w14:textId="393ADABF" w:rsidR="00CB6AA1" w:rsidRDefault="00CB6AA1" w:rsidP="00CB6AA1">
      <w:pPr>
        <w:jc w:val="center"/>
        <w:rPr>
          <w:rFonts w:ascii="Times New Roman" w:hAnsi="Times New Roman" w:cs="Times New Roman"/>
        </w:rPr>
      </w:pPr>
      <w:r w:rsidRPr="009864E6">
        <w:rPr>
          <w:rFonts w:ascii="Times New Roman" w:hAnsi="Times New Roman" w:cs="Times New Roman" w:hint="eastAsia"/>
          <w:b/>
          <w:bCs/>
        </w:rPr>
        <w:t>F</w:t>
      </w:r>
      <w:r w:rsidRPr="009864E6">
        <w:rPr>
          <w:rFonts w:ascii="Times New Roman" w:hAnsi="Times New Roman" w:cs="Times New Roman"/>
          <w:b/>
          <w:bCs/>
        </w:rPr>
        <w:t xml:space="preserve">igure </w:t>
      </w:r>
      <w:r>
        <w:rPr>
          <w:rFonts w:ascii="Times New Roman" w:hAnsi="Times New Roman" w:cs="Times New Roman"/>
          <w:b/>
          <w:bCs/>
        </w:rPr>
        <w:t>8</w:t>
      </w:r>
      <w:r w:rsidRPr="009864E6">
        <w:rPr>
          <w:rFonts w:ascii="Times New Roman" w:hAnsi="Times New Roman" w:cs="Times New Roman"/>
          <w:b/>
          <w:bCs/>
        </w:rPr>
        <w:t xml:space="preserve"> Results for AoA offset = </w:t>
      </w:r>
      <w:r>
        <w:rPr>
          <w:rFonts w:ascii="Times New Roman" w:hAnsi="Times New Roman" w:cs="Times New Roman"/>
          <w:b/>
          <w:bCs/>
        </w:rPr>
        <w:t>90</w:t>
      </w:r>
      <w:r w:rsidRPr="009864E6">
        <w:rPr>
          <w:rFonts w:ascii="Times New Roman" w:hAnsi="Times New Roman" w:cs="Times New Roman"/>
          <w:b/>
          <w:bCs/>
        </w:rPr>
        <w:t xml:space="preserve">° when panels in </w:t>
      </w:r>
      <w:r>
        <w:rPr>
          <w:rFonts w:ascii="Times New Roman" w:hAnsi="Times New Roman" w:cs="Times New Roman"/>
          <w:b/>
          <w:bCs/>
        </w:rPr>
        <w:t>adjacent</w:t>
      </w:r>
      <w:r w:rsidRPr="009864E6">
        <w:rPr>
          <w:rFonts w:ascii="Times New Roman" w:hAnsi="Times New Roman" w:cs="Times New Roman"/>
          <w:b/>
          <w:bCs/>
        </w:rPr>
        <w:t xml:space="preserve"> side</w:t>
      </w:r>
    </w:p>
    <w:p w14:paraId="5E00B2BD" w14:textId="749DBD64" w:rsidR="00DB2F25" w:rsidRPr="00CB6AA1" w:rsidRDefault="00DB2F25" w:rsidP="00B92F50">
      <w:pPr>
        <w:rPr>
          <w:noProof/>
        </w:rPr>
      </w:pPr>
    </w:p>
    <w:p w14:paraId="6CB25BCE" w14:textId="20D6F677" w:rsidR="007176B4" w:rsidRPr="00312474" w:rsidRDefault="007176B4" w:rsidP="007176B4">
      <w:pPr>
        <w:jc w:val="center"/>
        <w:rPr>
          <w:rFonts w:ascii="Times New Roman" w:hAnsi="Times New Roman" w:cs="Times New Roman"/>
          <w:b/>
          <w:bCs/>
          <w:noProof/>
        </w:rPr>
      </w:pPr>
      <w:r w:rsidRPr="00312474">
        <w:rPr>
          <w:rFonts w:ascii="Times New Roman" w:hAnsi="Times New Roman" w:cs="Times New Roman" w:hint="eastAsia"/>
          <w:b/>
          <w:bCs/>
          <w:noProof/>
        </w:rPr>
        <w:t>T</w:t>
      </w:r>
      <w:r w:rsidRPr="00312474">
        <w:rPr>
          <w:rFonts w:ascii="Times New Roman" w:hAnsi="Times New Roman" w:cs="Times New Roman"/>
          <w:b/>
          <w:bCs/>
          <w:noProof/>
        </w:rPr>
        <w:t>able I</w:t>
      </w:r>
      <w:r w:rsidR="00CB6AA1">
        <w:rPr>
          <w:rFonts w:ascii="Times New Roman" w:hAnsi="Times New Roman" w:cs="Times New Roman"/>
          <w:b/>
          <w:bCs/>
          <w:noProof/>
        </w:rPr>
        <w:t>I X</w:t>
      </w:r>
      <w:r w:rsidRPr="00312474">
        <w:rPr>
          <w:rFonts w:ascii="Times New Roman" w:hAnsi="Times New Roman" w:cs="Times New Roman"/>
          <w:b/>
          <w:bCs/>
          <w:noProof/>
        </w:rPr>
        <w:t>% for 95% confidence interval</w:t>
      </w:r>
      <w:r>
        <w:rPr>
          <w:rFonts w:ascii="Times New Roman" w:hAnsi="Times New Roman" w:cs="Times New Roman"/>
          <w:b/>
          <w:bCs/>
          <w:noProof/>
        </w:rPr>
        <w:t xml:space="preserve"> when AoA offset is specified 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839"/>
        <w:gridCol w:w="1502"/>
      </w:tblGrid>
      <w:tr w:rsidR="007176B4" w14:paraId="20C6156F" w14:textId="77777777" w:rsidTr="007176B4">
        <w:trPr>
          <w:jc w:val="center"/>
        </w:trPr>
        <w:tc>
          <w:tcPr>
            <w:tcW w:w="2405" w:type="dxa"/>
          </w:tcPr>
          <w:p w14:paraId="41E29D8F" w14:textId="77777777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39" w:type="dxa"/>
          </w:tcPr>
          <w:p w14:paraId="1178E400" w14:textId="6E0145E0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AoA offset</w:t>
            </w:r>
          </w:p>
        </w:tc>
        <w:tc>
          <w:tcPr>
            <w:tcW w:w="1502" w:type="dxa"/>
          </w:tcPr>
          <w:p w14:paraId="06142085" w14:textId="77777777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90</w:t>
            </w:r>
            <w:r>
              <w:rPr>
                <w:rFonts w:ascii="Times New Roman" w:hAnsi="Times New Roman" w:cs="Times New Roman"/>
                <w:noProof/>
              </w:rPr>
              <w:t>°</w:t>
            </w:r>
          </w:p>
        </w:tc>
      </w:tr>
      <w:tr w:rsidR="007176B4" w14:paraId="581E2349" w14:textId="77777777" w:rsidTr="007176B4">
        <w:trPr>
          <w:jc w:val="center"/>
        </w:trPr>
        <w:tc>
          <w:tcPr>
            <w:tcW w:w="2405" w:type="dxa"/>
            <w:vMerge w:val="restart"/>
          </w:tcPr>
          <w:p w14:paraId="36CBC067" w14:textId="24C055C7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Panels in same side</w:t>
            </w:r>
          </w:p>
        </w:tc>
        <w:tc>
          <w:tcPr>
            <w:tcW w:w="1839" w:type="dxa"/>
          </w:tcPr>
          <w:p w14:paraId="6A3106AF" w14:textId="2DC3421B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OR</w:t>
            </w:r>
          </w:p>
        </w:tc>
        <w:tc>
          <w:tcPr>
            <w:tcW w:w="1502" w:type="dxa"/>
          </w:tcPr>
          <w:p w14:paraId="6C1BA0AA" w14:textId="05EDF532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4.5%</w:t>
            </w:r>
          </w:p>
        </w:tc>
      </w:tr>
      <w:tr w:rsidR="007176B4" w14:paraId="4276DD6E" w14:textId="77777777" w:rsidTr="007176B4">
        <w:trPr>
          <w:jc w:val="center"/>
        </w:trPr>
        <w:tc>
          <w:tcPr>
            <w:tcW w:w="2405" w:type="dxa"/>
            <w:vMerge/>
          </w:tcPr>
          <w:p w14:paraId="5A2C37CD" w14:textId="77777777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39" w:type="dxa"/>
          </w:tcPr>
          <w:p w14:paraId="173C9A2A" w14:textId="41A10AE8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Arithmetic mean</w:t>
            </w:r>
          </w:p>
        </w:tc>
        <w:tc>
          <w:tcPr>
            <w:tcW w:w="1502" w:type="dxa"/>
          </w:tcPr>
          <w:p w14:paraId="41EB5583" w14:textId="120748C9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2</w:t>
            </w:r>
            <w:r>
              <w:rPr>
                <w:rFonts w:ascii="Times New Roman" w:hAnsi="Times New Roman" w:cs="Times New Roman"/>
                <w:noProof/>
              </w:rPr>
              <w:t>.3%</w:t>
            </w:r>
          </w:p>
        </w:tc>
      </w:tr>
      <w:tr w:rsidR="007176B4" w:rsidRPr="00312474" w14:paraId="5F9AE81E" w14:textId="77777777" w:rsidTr="007176B4">
        <w:trPr>
          <w:jc w:val="center"/>
        </w:trPr>
        <w:tc>
          <w:tcPr>
            <w:tcW w:w="2405" w:type="dxa"/>
            <w:vMerge w:val="restart"/>
          </w:tcPr>
          <w:p w14:paraId="2AC52C08" w14:textId="65CCD9E7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Panels in oppsite side</w:t>
            </w:r>
          </w:p>
        </w:tc>
        <w:tc>
          <w:tcPr>
            <w:tcW w:w="1839" w:type="dxa"/>
          </w:tcPr>
          <w:p w14:paraId="6936EA66" w14:textId="77777777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OR</w:t>
            </w:r>
          </w:p>
        </w:tc>
        <w:tc>
          <w:tcPr>
            <w:tcW w:w="1502" w:type="dxa"/>
          </w:tcPr>
          <w:p w14:paraId="7ACB2D6F" w14:textId="20CBBC1F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5.4%</w:t>
            </w:r>
          </w:p>
        </w:tc>
      </w:tr>
      <w:tr w:rsidR="007176B4" w:rsidRPr="00312474" w14:paraId="30B51458" w14:textId="77777777" w:rsidTr="007176B4">
        <w:trPr>
          <w:jc w:val="center"/>
        </w:trPr>
        <w:tc>
          <w:tcPr>
            <w:tcW w:w="2405" w:type="dxa"/>
            <w:vMerge/>
          </w:tcPr>
          <w:p w14:paraId="54C7BD36" w14:textId="77777777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39" w:type="dxa"/>
          </w:tcPr>
          <w:p w14:paraId="0DB29331" w14:textId="77777777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Arithmetic mean</w:t>
            </w:r>
          </w:p>
        </w:tc>
        <w:tc>
          <w:tcPr>
            <w:tcW w:w="1502" w:type="dxa"/>
          </w:tcPr>
          <w:p w14:paraId="16C578B9" w14:textId="7ADCC869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3.3%</w:t>
            </w:r>
          </w:p>
        </w:tc>
      </w:tr>
      <w:tr w:rsidR="007176B4" w:rsidRPr="00312474" w14:paraId="6EA76E48" w14:textId="77777777" w:rsidTr="007176B4">
        <w:trPr>
          <w:jc w:val="center"/>
        </w:trPr>
        <w:tc>
          <w:tcPr>
            <w:tcW w:w="2405" w:type="dxa"/>
            <w:vMerge w:val="restart"/>
          </w:tcPr>
          <w:p w14:paraId="40B60851" w14:textId="24BEC1D2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Panels in adjacent side</w:t>
            </w:r>
          </w:p>
        </w:tc>
        <w:tc>
          <w:tcPr>
            <w:tcW w:w="1839" w:type="dxa"/>
          </w:tcPr>
          <w:p w14:paraId="2269EF88" w14:textId="77777777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OR</w:t>
            </w:r>
          </w:p>
        </w:tc>
        <w:tc>
          <w:tcPr>
            <w:tcW w:w="1502" w:type="dxa"/>
          </w:tcPr>
          <w:p w14:paraId="551701A8" w14:textId="68FD4A49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4</w:t>
            </w:r>
            <w:r>
              <w:rPr>
                <w:rFonts w:ascii="Times New Roman" w:hAnsi="Times New Roman" w:cs="Times New Roman"/>
                <w:noProof/>
              </w:rPr>
              <w:t>.0%</w:t>
            </w:r>
          </w:p>
        </w:tc>
      </w:tr>
      <w:tr w:rsidR="007176B4" w:rsidRPr="00312474" w14:paraId="2B26EAF0" w14:textId="77777777" w:rsidTr="007176B4">
        <w:trPr>
          <w:jc w:val="center"/>
        </w:trPr>
        <w:tc>
          <w:tcPr>
            <w:tcW w:w="2405" w:type="dxa"/>
            <w:vMerge/>
          </w:tcPr>
          <w:p w14:paraId="283EC1B6" w14:textId="77777777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39" w:type="dxa"/>
          </w:tcPr>
          <w:p w14:paraId="0A9A18D8" w14:textId="77777777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Arithmetic mean</w:t>
            </w:r>
          </w:p>
        </w:tc>
        <w:tc>
          <w:tcPr>
            <w:tcW w:w="1502" w:type="dxa"/>
          </w:tcPr>
          <w:p w14:paraId="54B7D303" w14:textId="77777777" w:rsidR="007176B4" w:rsidRPr="00312474" w:rsidRDefault="007176B4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2</w:t>
            </w:r>
            <w:r>
              <w:rPr>
                <w:rFonts w:ascii="Times New Roman" w:hAnsi="Times New Roman" w:cs="Times New Roman"/>
                <w:noProof/>
              </w:rPr>
              <w:t>.2%</w:t>
            </w:r>
          </w:p>
        </w:tc>
      </w:tr>
    </w:tbl>
    <w:p w14:paraId="3877F302" w14:textId="77777777" w:rsidR="007176B4" w:rsidRDefault="007176B4" w:rsidP="00B92F50">
      <w:pPr>
        <w:rPr>
          <w:noProof/>
        </w:rPr>
      </w:pPr>
    </w:p>
    <w:p w14:paraId="2A89E31A" w14:textId="113D189A" w:rsidR="00CB6AA1" w:rsidRDefault="00CB6AA1" w:rsidP="00B92F50">
      <w:pPr>
        <w:rPr>
          <w:rFonts w:ascii="Times New Roman" w:hAnsi="Times New Roman" w:cs="Times New Roman"/>
        </w:rPr>
      </w:pPr>
      <w:r w:rsidRPr="00CB6AA1">
        <w:rPr>
          <w:rFonts w:ascii="Times New Roman" w:hAnsi="Times New Roman" w:cs="Times New Roman"/>
        </w:rPr>
        <w:t xml:space="preserve">Based on </w:t>
      </w:r>
      <w:r>
        <w:rPr>
          <w:rFonts w:ascii="Times New Roman" w:hAnsi="Times New Roman" w:cs="Times New Roman"/>
        </w:rPr>
        <w:t>the simulation results, we have following observations:</w:t>
      </w:r>
    </w:p>
    <w:p w14:paraId="538F75CF" w14:textId="77777777" w:rsidR="00CB6AA1" w:rsidRPr="00CB6AA1" w:rsidRDefault="00CB6AA1" w:rsidP="00B92F50">
      <w:pPr>
        <w:rPr>
          <w:rFonts w:ascii="Times New Roman" w:hAnsi="Times New Roman" w:cs="Times New Roman"/>
          <w:b/>
          <w:bCs/>
        </w:rPr>
      </w:pPr>
    </w:p>
    <w:p w14:paraId="4EBA1EAE" w14:textId="357D86AE" w:rsidR="00CB6AA1" w:rsidRPr="00CB6AA1" w:rsidRDefault="00CB6AA1" w:rsidP="00B92F50">
      <w:pPr>
        <w:rPr>
          <w:rFonts w:ascii="Times New Roman" w:hAnsi="Times New Roman" w:cs="Times New Roman"/>
          <w:b/>
          <w:bCs/>
        </w:rPr>
      </w:pPr>
      <w:r w:rsidRPr="00CB6AA1">
        <w:rPr>
          <w:rFonts w:ascii="Times New Roman" w:hAnsi="Times New Roman" w:cs="Times New Roman"/>
          <w:b/>
          <w:bCs/>
        </w:rPr>
        <w:t>Observation 1: The X% is similar across different AoA offset when same combining method is used.</w:t>
      </w:r>
    </w:p>
    <w:p w14:paraId="6524F029" w14:textId="77777777" w:rsidR="00CB6AA1" w:rsidRPr="00CB6AA1" w:rsidRDefault="00CB6AA1" w:rsidP="00B92F50">
      <w:pPr>
        <w:rPr>
          <w:rFonts w:ascii="Times New Roman" w:hAnsi="Times New Roman" w:cs="Times New Roman"/>
          <w:b/>
          <w:bCs/>
        </w:rPr>
      </w:pPr>
    </w:p>
    <w:p w14:paraId="03B13FED" w14:textId="0A5808E5" w:rsidR="00CB6AA1" w:rsidRDefault="00CB6AA1" w:rsidP="00B92F50">
      <w:pPr>
        <w:rPr>
          <w:rFonts w:ascii="Times New Roman" w:hAnsi="Times New Roman" w:cs="Times New Roman"/>
        </w:rPr>
      </w:pPr>
      <w:r w:rsidRPr="00CB6AA1">
        <w:rPr>
          <w:rFonts w:ascii="Times New Roman" w:hAnsi="Times New Roman" w:cs="Times New Roman"/>
          <w:b/>
          <w:bCs/>
        </w:rPr>
        <w:t>Observation 2: The rules of RF requirement construction have small impact on the value of X%</w:t>
      </w:r>
      <w:r>
        <w:rPr>
          <w:rFonts w:ascii="Times New Roman" w:hAnsi="Times New Roman" w:cs="Times New Roman"/>
        </w:rPr>
        <w:t>.</w:t>
      </w:r>
    </w:p>
    <w:p w14:paraId="08CB2577" w14:textId="77777777" w:rsidR="00CB6AA1" w:rsidRDefault="00CB6AA1" w:rsidP="00B92F50">
      <w:pPr>
        <w:rPr>
          <w:rFonts w:ascii="Times New Roman" w:hAnsi="Times New Roman" w:cs="Times New Roman"/>
        </w:rPr>
      </w:pPr>
    </w:p>
    <w:p w14:paraId="19DBDF75" w14:textId="0787BB26" w:rsidR="00CB6AA1" w:rsidRDefault="00CB6AA1" w:rsidP="00B92F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So, the X% mainly depends on the combing method.</w:t>
      </w:r>
      <w:r w:rsidR="00844930">
        <w:rPr>
          <w:rFonts w:ascii="Times New Roman" w:hAnsi="Times New Roman" w:cs="Times New Roman"/>
        </w:rPr>
        <w:t xml:space="preserve"> Considering leave some margin, we propose:</w:t>
      </w:r>
    </w:p>
    <w:p w14:paraId="3997895A" w14:textId="77777777" w:rsidR="00CB6AA1" w:rsidRPr="00844930" w:rsidRDefault="00CB6AA1" w:rsidP="00B92F50">
      <w:pPr>
        <w:rPr>
          <w:rFonts w:ascii="Times New Roman" w:hAnsi="Times New Roman" w:cs="Times New Roman"/>
          <w:b/>
          <w:bCs/>
        </w:rPr>
      </w:pPr>
    </w:p>
    <w:p w14:paraId="29689889" w14:textId="4712D893" w:rsidR="00CB6AA1" w:rsidRDefault="00CB6AA1" w:rsidP="00B92F50">
      <w:pPr>
        <w:rPr>
          <w:rFonts w:ascii="Times New Roman" w:hAnsi="Times New Roman" w:cs="Times New Roman"/>
          <w:b/>
          <w:bCs/>
        </w:rPr>
      </w:pPr>
      <w:r w:rsidRPr="00844930">
        <w:rPr>
          <w:rFonts w:ascii="Times New Roman" w:hAnsi="Times New Roman" w:cs="Times New Roman"/>
          <w:b/>
          <w:bCs/>
        </w:rPr>
        <w:t xml:space="preserve">Proposal 1: </w:t>
      </w:r>
      <w:r w:rsidR="00196B03">
        <w:rPr>
          <w:rFonts w:ascii="Times New Roman" w:hAnsi="Times New Roman" w:cs="Times New Roman"/>
          <w:b/>
          <w:bCs/>
        </w:rPr>
        <w:t>F</w:t>
      </w:r>
      <w:r w:rsidR="00844930" w:rsidRPr="00844930">
        <w:rPr>
          <w:rFonts w:ascii="Times New Roman" w:hAnsi="Times New Roman" w:cs="Times New Roman"/>
          <w:b/>
          <w:bCs/>
        </w:rPr>
        <w:t>or OR combing, take the X% = 6% as starting point</w:t>
      </w:r>
      <w:r w:rsidR="00844930">
        <w:rPr>
          <w:rFonts w:ascii="Times New Roman" w:hAnsi="Times New Roman" w:cs="Times New Roman"/>
          <w:b/>
          <w:bCs/>
        </w:rPr>
        <w:t>, and</w:t>
      </w:r>
      <w:r w:rsidR="00844930" w:rsidRPr="00844930">
        <w:rPr>
          <w:rFonts w:ascii="Times New Roman" w:hAnsi="Times New Roman" w:cs="Times New Roman"/>
          <w:b/>
          <w:bCs/>
        </w:rPr>
        <w:t xml:space="preserve"> </w:t>
      </w:r>
      <w:r w:rsidR="00844930">
        <w:rPr>
          <w:rFonts w:ascii="Times New Roman" w:hAnsi="Times New Roman" w:cs="Times New Roman"/>
          <w:b/>
          <w:bCs/>
        </w:rPr>
        <w:t>f</w:t>
      </w:r>
      <w:r w:rsidR="00844930" w:rsidRPr="00844930">
        <w:rPr>
          <w:rFonts w:ascii="Times New Roman" w:hAnsi="Times New Roman" w:cs="Times New Roman"/>
          <w:b/>
          <w:bCs/>
        </w:rPr>
        <w:t>or arithmetic mean</w:t>
      </w:r>
      <w:r w:rsidR="00844930">
        <w:rPr>
          <w:rFonts w:ascii="Times New Roman" w:hAnsi="Times New Roman" w:cs="Times New Roman"/>
          <w:b/>
          <w:bCs/>
        </w:rPr>
        <w:t xml:space="preserve"> combing</w:t>
      </w:r>
      <w:r w:rsidR="00844930" w:rsidRPr="00844930">
        <w:rPr>
          <w:rFonts w:ascii="Times New Roman" w:hAnsi="Times New Roman" w:cs="Times New Roman"/>
          <w:b/>
          <w:bCs/>
        </w:rPr>
        <w:t>, take X% =</w:t>
      </w:r>
      <w:r w:rsidR="00844930">
        <w:rPr>
          <w:rFonts w:ascii="Times New Roman" w:hAnsi="Times New Roman" w:cs="Times New Roman"/>
          <w:b/>
          <w:bCs/>
        </w:rPr>
        <w:t xml:space="preserve"> </w:t>
      </w:r>
      <w:r w:rsidR="00844930" w:rsidRPr="00844930">
        <w:rPr>
          <w:rFonts w:ascii="Times New Roman" w:hAnsi="Times New Roman" w:cs="Times New Roman"/>
          <w:b/>
          <w:bCs/>
        </w:rPr>
        <w:t>4% as starting point.</w:t>
      </w:r>
    </w:p>
    <w:p w14:paraId="16C676C0" w14:textId="77777777" w:rsidR="00844930" w:rsidRPr="00844930" w:rsidRDefault="00844930" w:rsidP="00B92F50">
      <w:pPr>
        <w:rPr>
          <w:rFonts w:ascii="Times New Roman" w:hAnsi="Times New Roman" w:cs="Times New Roman"/>
          <w:b/>
          <w:bCs/>
        </w:rPr>
      </w:pPr>
    </w:p>
    <w:p w14:paraId="7CE4B26F" w14:textId="6B7F47F2" w:rsidR="003C1897" w:rsidRDefault="00B92F50" w:rsidP="00800D24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The value of Y%</w:t>
      </w:r>
      <w:r w:rsidR="0046192B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</w:p>
    <w:p w14:paraId="082847F8" w14:textId="05F6B1CD" w:rsidR="00B92F50" w:rsidRDefault="00844930" w:rsidP="00B92F50">
      <w:pPr>
        <w:rPr>
          <w:rFonts w:ascii="Times New Roman" w:hAnsi="Times New Roman" w:cs="Times New Roman"/>
        </w:rPr>
      </w:pPr>
      <w:r w:rsidRPr="00844930">
        <w:rPr>
          <w:rFonts w:ascii="Times New Roman" w:hAnsi="Times New Roman" w:cs="Times New Roman" w:hint="eastAsia"/>
        </w:rPr>
        <w:t>I</w:t>
      </w:r>
      <w:r w:rsidRPr="00844930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previous meeting, the MU of measurement grid is analyzed by several companies and summarized in following table</w:t>
      </w:r>
      <w:r w:rsidR="00355F7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:</w:t>
      </w:r>
    </w:p>
    <w:p w14:paraId="3ABD2F48" w14:textId="77777777" w:rsidR="00844930" w:rsidRDefault="00844930" w:rsidP="00B92F50">
      <w:pPr>
        <w:rPr>
          <w:rFonts w:ascii="Times New Roman" w:hAnsi="Times New Roman" w:cs="Times New Roman"/>
        </w:rPr>
      </w:pPr>
    </w:p>
    <w:p w14:paraId="110BD5E3" w14:textId="3BCD9A33" w:rsidR="00355F71" w:rsidRPr="00355F71" w:rsidRDefault="00355F71" w:rsidP="00355F71">
      <w:pPr>
        <w:jc w:val="center"/>
        <w:rPr>
          <w:rFonts w:ascii="Times New Roman" w:hAnsi="Times New Roman" w:cs="Times New Roman"/>
          <w:b/>
          <w:bCs/>
          <w:noProof/>
        </w:rPr>
      </w:pPr>
      <w:r w:rsidRPr="00355F71">
        <w:rPr>
          <w:rFonts w:ascii="Times New Roman" w:hAnsi="Times New Roman" w:cs="Times New Roman"/>
          <w:b/>
          <w:bCs/>
          <w:noProof/>
        </w:rPr>
        <w:t xml:space="preserve">Table III </w:t>
      </w:r>
      <w:r>
        <w:rPr>
          <w:rFonts w:ascii="Times New Roman" w:hAnsi="Times New Roman" w:cs="Times New Roman"/>
          <w:b/>
          <w:bCs/>
          <w:noProof/>
        </w:rPr>
        <w:t>I</w:t>
      </w:r>
      <w:r w:rsidRPr="00355F71">
        <w:rPr>
          <w:rFonts w:ascii="Times New Roman" w:hAnsi="Times New Roman" w:cs="Times New Roman"/>
          <w:b/>
          <w:bCs/>
          <w:noProof/>
        </w:rPr>
        <w:t xml:space="preserve">mpact of measurement grid for </w:t>
      </w:r>
      <w:r w:rsidRPr="00355F71">
        <w:rPr>
          <w:rFonts w:ascii="Times New Roman" w:hAnsi="Times New Roman" w:cs="Times New Roman" w:hint="eastAsia"/>
          <w:b/>
          <w:bCs/>
          <w:noProof/>
        </w:rPr>
        <w:t>O</w:t>
      </w:r>
      <w:r w:rsidRPr="00355F71">
        <w:rPr>
          <w:rFonts w:ascii="Times New Roman" w:hAnsi="Times New Roman" w:cs="Times New Roman"/>
          <w:b/>
          <w:bCs/>
          <w:noProof/>
        </w:rPr>
        <w:t>R combin</w:t>
      </w:r>
      <w:r>
        <w:rPr>
          <w:rFonts w:ascii="Times New Roman" w:hAnsi="Times New Roman" w:cs="Times New Roman"/>
          <w:b/>
          <w:bCs/>
          <w:noProof/>
        </w:rPr>
        <w:t>ing</w:t>
      </w:r>
    </w:p>
    <w:tbl>
      <w:tblPr>
        <w:tblStyle w:val="11"/>
        <w:tblW w:w="8461" w:type="dxa"/>
        <w:jc w:val="center"/>
        <w:tblLook w:val="04A0" w:firstRow="1" w:lastRow="0" w:firstColumn="1" w:lastColumn="0" w:noHBand="0" w:noVBand="1"/>
      </w:tblPr>
      <w:tblGrid>
        <w:gridCol w:w="1133"/>
        <w:gridCol w:w="791"/>
        <w:gridCol w:w="1237"/>
        <w:gridCol w:w="1060"/>
        <w:gridCol w:w="1060"/>
        <w:gridCol w:w="1060"/>
        <w:gridCol w:w="1060"/>
        <w:gridCol w:w="1060"/>
      </w:tblGrid>
      <w:tr w:rsidR="00355F71" w:rsidRPr="00355F71" w14:paraId="748B1F76" w14:textId="77777777" w:rsidTr="00355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1" w:type="dxa"/>
            <w:gridSpan w:val="8"/>
            <w:noWrap/>
            <w:hideMark/>
          </w:tcPr>
          <w:p w14:paraId="0E191D71" w14:textId="77777777" w:rsidR="00355F71" w:rsidRPr="00355F71" w:rsidRDefault="00355F71" w:rsidP="004903C1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</w:rPr>
              <w:t xml:space="preserve">Adjacent modules </w:t>
            </w:r>
          </w:p>
        </w:tc>
      </w:tr>
      <w:tr w:rsidR="00355F71" w:rsidRPr="00355F71" w14:paraId="0F6F8938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1842E08A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noWrap/>
            <w:hideMark/>
          </w:tcPr>
          <w:p w14:paraId="58ACCC8C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37" w:type="dxa"/>
            <w:noWrap/>
            <w:hideMark/>
          </w:tcPr>
          <w:p w14:paraId="782FFC76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30</w:t>
            </w:r>
          </w:p>
        </w:tc>
        <w:tc>
          <w:tcPr>
            <w:tcW w:w="1060" w:type="dxa"/>
            <w:noWrap/>
            <w:hideMark/>
          </w:tcPr>
          <w:p w14:paraId="63F52065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60</w:t>
            </w:r>
          </w:p>
        </w:tc>
        <w:tc>
          <w:tcPr>
            <w:tcW w:w="1060" w:type="dxa"/>
            <w:noWrap/>
            <w:hideMark/>
          </w:tcPr>
          <w:p w14:paraId="4DE8A153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90</w:t>
            </w:r>
          </w:p>
        </w:tc>
        <w:tc>
          <w:tcPr>
            <w:tcW w:w="1060" w:type="dxa"/>
            <w:noWrap/>
            <w:hideMark/>
          </w:tcPr>
          <w:p w14:paraId="7081D6CC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120</w:t>
            </w:r>
          </w:p>
        </w:tc>
        <w:tc>
          <w:tcPr>
            <w:tcW w:w="1060" w:type="dxa"/>
            <w:noWrap/>
            <w:hideMark/>
          </w:tcPr>
          <w:p w14:paraId="401A54A8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150</w:t>
            </w:r>
          </w:p>
        </w:tc>
        <w:tc>
          <w:tcPr>
            <w:tcW w:w="1060" w:type="dxa"/>
            <w:noWrap/>
            <w:hideMark/>
          </w:tcPr>
          <w:p w14:paraId="4D2E974F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180</w:t>
            </w:r>
          </w:p>
        </w:tc>
      </w:tr>
      <w:tr w:rsidR="00355F71" w:rsidRPr="00355F71" w14:paraId="7E8BF485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44EFE2D0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Samsung</w:t>
            </w:r>
          </w:p>
        </w:tc>
        <w:tc>
          <w:tcPr>
            <w:tcW w:w="791" w:type="dxa"/>
            <w:noWrap/>
            <w:hideMark/>
          </w:tcPr>
          <w:p w14:paraId="41DD2B9D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10deg</w:t>
            </w:r>
          </w:p>
        </w:tc>
        <w:tc>
          <w:tcPr>
            <w:tcW w:w="1237" w:type="dxa"/>
            <w:hideMark/>
          </w:tcPr>
          <w:p w14:paraId="5CDF0F02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0.00%</w:t>
            </w:r>
          </w:p>
        </w:tc>
        <w:tc>
          <w:tcPr>
            <w:tcW w:w="1060" w:type="dxa"/>
            <w:hideMark/>
          </w:tcPr>
          <w:p w14:paraId="744FABEC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-0.08%</w:t>
            </w:r>
          </w:p>
        </w:tc>
        <w:tc>
          <w:tcPr>
            <w:tcW w:w="1060" w:type="dxa"/>
            <w:hideMark/>
          </w:tcPr>
          <w:p w14:paraId="2F8361AA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787990">
              <w:rPr>
                <w:rFonts w:ascii="Times New Roman" w:eastAsia="Times New Roman" w:hAnsi="Times New Roman" w:cs="Times New Roman"/>
                <w:color w:val="000000"/>
                <w:sz w:val="22"/>
              </w:rPr>
              <w:t>-0.27%</w:t>
            </w:r>
          </w:p>
        </w:tc>
        <w:tc>
          <w:tcPr>
            <w:tcW w:w="1060" w:type="dxa"/>
            <w:hideMark/>
          </w:tcPr>
          <w:p w14:paraId="5E468402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0.32%</w:t>
            </w:r>
          </w:p>
        </w:tc>
        <w:tc>
          <w:tcPr>
            <w:tcW w:w="1060" w:type="dxa"/>
            <w:hideMark/>
          </w:tcPr>
          <w:p w14:paraId="524324FB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0.17%</w:t>
            </w:r>
          </w:p>
        </w:tc>
        <w:tc>
          <w:tcPr>
            <w:tcW w:w="1060" w:type="dxa"/>
            <w:hideMark/>
          </w:tcPr>
          <w:p w14:paraId="74EE8C5E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0.16%</w:t>
            </w:r>
          </w:p>
        </w:tc>
      </w:tr>
      <w:tr w:rsidR="00355F71" w:rsidRPr="00355F71" w14:paraId="294DC8B4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5A30949E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lastRenderedPageBreak/>
              <w:t>Samsung</w:t>
            </w:r>
          </w:p>
        </w:tc>
        <w:tc>
          <w:tcPr>
            <w:tcW w:w="791" w:type="dxa"/>
            <w:noWrap/>
            <w:hideMark/>
          </w:tcPr>
          <w:p w14:paraId="14C24672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15deg</w:t>
            </w:r>
          </w:p>
        </w:tc>
        <w:tc>
          <w:tcPr>
            <w:tcW w:w="1237" w:type="dxa"/>
            <w:hideMark/>
          </w:tcPr>
          <w:p w14:paraId="7C153D1B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0.21%</w:t>
            </w:r>
          </w:p>
        </w:tc>
        <w:tc>
          <w:tcPr>
            <w:tcW w:w="1060" w:type="dxa"/>
            <w:hideMark/>
          </w:tcPr>
          <w:p w14:paraId="55D62FC4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0.28%</w:t>
            </w:r>
          </w:p>
        </w:tc>
        <w:tc>
          <w:tcPr>
            <w:tcW w:w="1060" w:type="dxa"/>
            <w:hideMark/>
          </w:tcPr>
          <w:p w14:paraId="14F34EE4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787990">
              <w:rPr>
                <w:rFonts w:ascii="Times New Roman" w:eastAsia="Times New Roman" w:hAnsi="Times New Roman" w:cs="Times New Roman"/>
                <w:color w:val="000000"/>
                <w:sz w:val="22"/>
              </w:rPr>
              <w:t>0.23%</w:t>
            </w:r>
          </w:p>
        </w:tc>
        <w:tc>
          <w:tcPr>
            <w:tcW w:w="1060" w:type="dxa"/>
            <w:hideMark/>
          </w:tcPr>
          <w:p w14:paraId="55264EC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0.56%</w:t>
            </w:r>
          </w:p>
        </w:tc>
        <w:tc>
          <w:tcPr>
            <w:tcW w:w="1060" w:type="dxa"/>
            <w:hideMark/>
          </w:tcPr>
          <w:p w14:paraId="39A8185B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-0.08%</w:t>
            </w:r>
          </w:p>
        </w:tc>
        <w:tc>
          <w:tcPr>
            <w:tcW w:w="1060" w:type="dxa"/>
            <w:hideMark/>
          </w:tcPr>
          <w:p w14:paraId="00BB3786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-0.56%</w:t>
            </w:r>
          </w:p>
        </w:tc>
      </w:tr>
      <w:tr w:rsidR="00355F71" w:rsidRPr="00355F71" w14:paraId="7150CB89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28195DA3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QC</w:t>
            </w:r>
          </w:p>
        </w:tc>
        <w:tc>
          <w:tcPr>
            <w:tcW w:w="791" w:type="dxa"/>
            <w:noWrap/>
            <w:hideMark/>
          </w:tcPr>
          <w:p w14:paraId="7029F6B0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10deg</w:t>
            </w:r>
          </w:p>
        </w:tc>
        <w:tc>
          <w:tcPr>
            <w:tcW w:w="1237" w:type="dxa"/>
            <w:noWrap/>
            <w:hideMark/>
          </w:tcPr>
          <w:p w14:paraId="14E9B68A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0" w:type="dxa"/>
            <w:hideMark/>
          </w:tcPr>
          <w:p w14:paraId="650C79E9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0.10%</w:t>
            </w:r>
          </w:p>
        </w:tc>
        <w:tc>
          <w:tcPr>
            <w:tcW w:w="1060" w:type="dxa"/>
            <w:hideMark/>
          </w:tcPr>
          <w:p w14:paraId="2AADDF2D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0.20%</w:t>
            </w:r>
          </w:p>
        </w:tc>
        <w:tc>
          <w:tcPr>
            <w:tcW w:w="1060" w:type="dxa"/>
            <w:hideMark/>
          </w:tcPr>
          <w:p w14:paraId="6B577AAA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0.80%</w:t>
            </w:r>
          </w:p>
        </w:tc>
        <w:tc>
          <w:tcPr>
            <w:tcW w:w="1060" w:type="dxa"/>
            <w:hideMark/>
          </w:tcPr>
          <w:p w14:paraId="1609CA3D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0.60%</w:t>
            </w:r>
          </w:p>
        </w:tc>
        <w:tc>
          <w:tcPr>
            <w:tcW w:w="1060" w:type="dxa"/>
            <w:hideMark/>
          </w:tcPr>
          <w:p w14:paraId="10A05104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0.00%</w:t>
            </w:r>
          </w:p>
        </w:tc>
      </w:tr>
      <w:tr w:rsidR="00355F71" w:rsidRPr="00355F71" w14:paraId="451126B1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439D32BE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QC</w:t>
            </w:r>
          </w:p>
        </w:tc>
        <w:tc>
          <w:tcPr>
            <w:tcW w:w="791" w:type="dxa"/>
            <w:noWrap/>
            <w:hideMark/>
          </w:tcPr>
          <w:p w14:paraId="00B07320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15deg</w:t>
            </w:r>
          </w:p>
        </w:tc>
        <w:tc>
          <w:tcPr>
            <w:tcW w:w="1237" w:type="dxa"/>
            <w:noWrap/>
            <w:hideMark/>
          </w:tcPr>
          <w:p w14:paraId="0C3D4CC6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0" w:type="dxa"/>
            <w:hideMark/>
          </w:tcPr>
          <w:p w14:paraId="26B6F99C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1.60%</w:t>
            </w:r>
          </w:p>
        </w:tc>
        <w:tc>
          <w:tcPr>
            <w:tcW w:w="1060" w:type="dxa"/>
            <w:hideMark/>
          </w:tcPr>
          <w:p w14:paraId="5492A50F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0.30%</w:t>
            </w:r>
          </w:p>
        </w:tc>
        <w:tc>
          <w:tcPr>
            <w:tcW w:w="1060" w:type="dxa"/>
            <w:hideMark/>
          </w:tcPr>
          <w:p w14:paraId="18D3084E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2.60%</w:t>
            </w:r>
          </w:p>
        </w:tc>
        <w:tc>
          <w:tcPr>
            <w:tcW w:w="1060" w:type="dxa"/>
            <w:hideMark/>
          </w:tcPr>
          <w:p w14:paraId="72F25E04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2.60%</w:t>
            </w:r>
          </w:p>
        </w:tc>
        <w:tc>
          <w:tcPr>
            <w:tcW w:w="1060" w:type="dxa"/>
            <w:hideMark/>
          </w:tcPr>
          <w:p w14:paraId="570DBCCF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1.50%</w:t>
            </w:r>
          </w:p>
        </w:tc>
      </w:tr>
      <w:tr w:rsidR="00355F71" w:rsidRPr="00355F71" w14:paraId="542FF50F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3E0637CE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OPPO</w:t>
            </w:r>
          </w:p>
        </w:tc>
        <w:tc>
          <w:tcPr>
            <w:tcW w:w="791" w:type="dxa"/>
            <w:noWrap/>
            <w:hideMark/>
          </w:tcPr>
          <w:p w14:paraId="0F97BC12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10deg</w:t>
            </w:r>
          </w:p>
        </w:tc>
        <w:tc>
          <w:tcPr>
            <w:tcW w:w="1237" w:type="dxa"/>
            <w:hideMark/>
          </w:tcPr>
          <w:p w14:paraId="4B16B709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0.21%</w:t>
            </w:r>
          </w:p>
        </w:tc>
        <w:tc>
          <w:tcPr>
            <w:tcW w:w="1060" w:type="dxa"/>
            <w:hideMark/>
          </w:tcPr>
          <w:p w14:paraId="4178AC76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0.54%</w:t>
            </w:r>
          </w:p>
        </w:tc>
        <w:tc>
          <w:tcPr>
            <w:tcW w:w="1060" w:type="dxa"/>
            <w:hideMark/>
          </w:tcPr>
          <w:p w14:paraId="4D7CFCB0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0.27%</w:t>
            </w:r>
          </w:p>
        </w:tc>
        <w:tc>
          <w:tcPr>
            <w:tcW w:w="1060" w:type="dxa"/>
            <w:hideMark/>
          </w:tcPr>
          <w:p w14:paraId="4EF6D343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0.82%</w:t>
            </w:r>
          </w:p>
        </w:tc>
        <w:tc>
          <w:tcPr>
            <w:tcW w:w="1060" w:type="dxa"/>
            <w:hideMark/>
          </w:tcPr>
          <w:p w14:paraId="6E139DAF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0.84%</w:t>
            </w:r>
          </w:p>
        </w:tc>
        <w:tc>
          <w:tcPr>
            <w:tcW w:w="1060" w:type="dxa"/>
            <w:hideMark/>
          </w:tcPr>
          <w:p w14:paraId="01953572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0.39%</w:t>
            </w:r>
          </w:p>
        </w:tc>
      </w:tr>
      <w:tr w:rsidR="00355F71" w:rsidRPr="00355F71" w14:paraId="25F17921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4ED92574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OPPO</w:t>
            </w:r>
          </w:p>
        </w:tc>
        <w:tc>
          <w:tcPr>
            <w:tcW w:w="791" w:type="dxa"/>
            <w:noWrap/>
            <w:hideMark/>
          </w:tcPr>
          <w:p w14:paraId="7B7EB2BF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15deg</w:t>
            </w:r>
          </w:p>
        </w:tc>
        <w:tc>
          <w:tcPr>
            <w:tcW w:w="1237" w:type="dxa"/>
            <w:hideMark/>
          </w:tcPr>
          <w:p w14:paraId="469C40E6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0.97%</w:t>
            </w:r>
          </w:p>
        </w:tc>
        <w:tc>
          <w:tcPr>
            <w:tcW w:w="1060" w:type="dxa"/>
            <w:hideMark/>
          </w:tcPr>
          <w:p w14:paraId="7372869A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0.26%</w:t>
            </w:r>
          </w:p>
        </w:tc>
        <w:tc>
          <w:tcPr>
            <w:tcW w:w="1060" w:type="dxa"/>
            <w:hideMark/>
          </w:tcPr>
          <w:p w14:paraId="0BA2B3FD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1.47%</w:t>
            </w:r>
          </w:p>
        </w:tc>
        <w:tc>
          <w:tcPr>
            <w:tcW w:w="1060" w:type="dxa"/>
            <w:hideMark/>
          </w:tcPr>
          <w:p w14:paraId="7BDFB61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0.38%</w:t>
            </w:r>
          </w:p>
        </w:tc>
        <w:tc>
          <w:tcPr>
            <w:tcW w:w="1060" w:type="dxa"/>
            <w:hideMark/>
          </w:tcPr>
          <w:p w14:paraId="50589D1D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0.20%</w:t>
            </w:r>
          </w:p>
        </w:tc>
        <w:tc>
          <w:tcPr>
            <w:tcW w:w="1060" w:type="dxa"/>
            <w:hideMark/>
          </w:tcPr>
          <w:p w14:paraId="729053F3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0.53%</w:t>
            </w:r>
          </w:p>
        </w:tc>
      </w:tr>
      <w:tr w:rsidR="00355F71" w:rsidRPr="00355F71" w14:paraId="3464CE5C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1" w:type="dxa"/>
            <w:gridSpan w:val="8"/>
            <w:noWrap/>
            <w:hideMark/>
          </w:tcPr>
          <w:p w14:paraId="6300E52D" w14:textId="77777777" w:rsidR="00355F71" w:rsidRPr="00355F71" w:rsidRDefault="00355F71" w:rsidP="004903C1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</w:rPr>
              <w:t xml:space="preserve">Back-to-back modules </w:t>
            </w:r>
          </w:p>
        </w:tc>
      </w:tr>
      <w:tr w:rsidR="00355F71" w:rsidRPr="00355F71" w14:paraId="01637E20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1A4D5F30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noWrap/>
            <w:hideMark/>
          </w:tcPr>
          <w:p w14:paraId="25497E05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37" w:type="dxa"/>
            <w:noWrap/>
            <w:hideMark/>
          </w:tcPr>
          <w:p w14:paraId="0F744788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30</w:t>
            </w:r>
          </w:p>
        </w:tc>
        <w:tc>
          <w:tcPr>
            <w:tcW w:w="1060" w:type="dxa"/>
            <w:noWrap/>
            <w:hideMark/>
          </w:tcPr>
          <w:p w14:paraId="7AE8EB58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60</w:t>
            </w:r>
          </w:p>
        </w:tc>
        <w:tc>
          <w:tcPr>
            <w:tcW w:w="1060" w:type="dxa"/>
            <w:noWrap/>
            <w:hideMark/>
          </w:tcPr>
          <w:p w14:paraId="54997EFC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90</w:t>
            </w:r>
          </w:p>
        </w:tc>
        <w:tc>
          <w:tcPr>
            <w:tcW w:w="1060" w:type="dxa"/>
            <w:noWrap/>
            <w:hideMark/>
          </w:tcPr>
          <w:p w14:paraId="1FA978AB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120</w:t>
            </w:r>
          </w:p>
        </w:tc>
        <w:tc>
          <w:tcPr>
            <w:tcW w:w="1060" w:type="dxa"/>
            <w:noWrap/>
            <w:hideMark/>
          </w:tcPr>
          <w:p w14:paraId="4386F9E9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150</w:t>
            </w:r>
          </w:p>
        </w:tc>
        <w:tc>
          <w:tcPr>
            <w:tcW w:w="1060" w:type="dxa"/>
            <w:noWrap/>
            <w:hideMark/>
          </w:tcPr>
          <w:p w14:paraId="2C2E258E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180</w:t>
            </w:r>
          </w:p>
        </w:tc>
      </w:tr>
      <w:tr w:rsidR="00355F71" w:rsidRPr="00355F71" w14:paraId="7C76C60F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60EA3451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Samsung</w:t>
            </w:r>
          </w:p>
        </w:tc>
        <w:tc>
          <w:tcPr>
            <w:tcW w:w="791" w:type="dxa"/>
            <w:noWrap/>
            <w:hideMark/>
          </w:tcPr>
          <w:p w14:paraId="13E5E517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10deg</w:t>
            </w:r>
          </w:p>
        </w:tc>
        <w:tc>
          <w:tcPr>
            <w:tcW w:w="1237" w:type="dxa"/>
            <w:hideMark/>
          </w:tcPr>
          <w:p w14:paraId="7592643E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0.04%</w:t>
            </w:r>
          </w:p>
        </w:tc>
        <w:tc>
          <w:tcPr>
            <w:tcW w:w="1060" w:type="dxa"/>
            <w:hideMark/>
          </w:tcPr>
          <w:p w14:paraId="0C1C83E8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-0.11%</w:t>
            </w:r>
          </w:p>
        </w:tc>
        <w:tc>
          <w:tcPr>
            <w:tcW w:w="1060" w:type="dxa"/>
            <w:hideMark/>
          </w:tcPr>
          <w:p w14:paraId="3CFD059E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0.09%</w:t>
            </w:r>
          </w:p>
        </w:tc>
        <w:tc>
          <w:tcPr>
            <w:tcW w:w="1060" w:type="dxa"/>
            <w:hideMark/>
          </w:tcPr>
          <w:p w14:paraId="51CD49ED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0.25%</w:t>
            </w:r>
          </w:p>
        </w:tc>
        <w:tc>
          <w:tcPr>
            <w:tcW w:w="1060" w:type="dxa"/>
            <w:hideMark/>
          </w:tcPr>
          <w:p w14:paraId="4B99E688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0.10%</w:t>
            </w:r>
          </w:p>
        </w:tc>
        <w:tc>
          <w:tcPr>
            <w:tcW w:w="1060" w:type="dxa"/>
            <w:hideMark/>
          </w:tcPr>
          <w:p w14:paraId="6A2DDCA6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0.09%</w:t>
            </w:r>
          </w:p>
        </w:tc>
      </w:tr>
      <w:tr w:rsidR="00355F71" w:rsidRPr="00355F71" w14:paraId="09E16F6D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73993405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Samsung</w:t>
            </w:r>
          </w:p>
        </w:tc>
        <w:tc>
          <w:tcPr>
            <w:tcW w:w="791" w:type="dxa"/>
            <w:noWrap/>
            <w:hideMark/>
          </w:tcPr>
          <w:p w14:paraId="576D8659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15deg</w:t>
            </w:r>
          </w:p>
        </w:tc>
        <w:tc>
          <w:tcPr>
            <w:tcW w:w="1237" w:type="dxa"/>
            <w:hideMark/>
          </w:tcPr>
          <w:p w14:paraId="1FC7D8C7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-0.15%</w:t>
            </w:r>
          </w:p>
        </w:tc>
        <w:tc>
          <w:tcPr>
            <w:tcW w:w="1060" w:type="dxa"/>
            <w:hideMark/>
          </w:tcPr>
          <w:p w14:paraId="50D418F8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-0.43%</w:t>
            </w:r>
          </w:p>
        </w:tc>
        <w:tc>
          <w:tcPr>
            <w:tcW w:w="1060" w:type="dxa"/>
            <w:hideMark/>
          </w:tcPr>
          <w:p w14:paraId="73CEB14A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-0.72%</w:t>
            </w:r>
          </w:p>
        </w:tc>
        <w:tc>
          <w:tcPr>
            <w:tcW w:w="1060" w:type="dxa"/>
            <w:hideMark/>
          </w:tcPr>
          <w:p w14:paraId="5B7463DC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-0.35%</w:t>
            </w:r>
          </w:p>
        </w:tc>
        <w:tc>
          <w:tcPr>
            <w:tcW w:w="1060" w:type="dxa"/>
            <w:hideMark/>
          </w:tcPr>
          <w:p w14:paraId="1B27D20E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-0.43%</w:t>
            </w:r>
          </w:p>
        </w:tc>
        <w:tc>
          <w:tcPr>
            <w:tcW w:w="1060" w:type="dxa"/>
            <w:hideMark/>
          </w:tcPr>
          <w:p w14:paraId="61B22279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-0.41%</w:t>
            </w:r>
          </w:p>
        </w:tc>
      </w:tr>
      <w:tr w:rsidR="00355F71" w:rsidRPr="00355F71" w14:paraId="287D83E1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287C588E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QC</w:t>
            </w:r>
          </w:p>
        </w:tc>
        <w:tc>
          <w:tcPr>
            <w:tcW w:w="791" w:type="dxa"/>
            <w:noWrap/>
            <w:hideMark/>
          </w:tcPr>
          <w:p w14:paraId="455DFCA7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10deg</w:t>
            </w:r>
          </w:p>
        </w:tc>
        <w:tc>
          <w:tcPr>
            <w:tcW w:w="1237" w:type="dxa"/>
            <w:hideMark/>
          </w:tcPr>
          <w:p w14:paraId="41B26DEE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 </w:t>
            </w:r>
          </w:p>
        </w:tc>
        <w:tc>
          <w:tcPr>
            <w:tcW w:w="1060" w:type="dxa"/>
            <w:hideMark/>
          </w:tcPr>
          <w:p w14:paraId="75302670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1.20%</w:t>
            </w:r>
          </w:p>
        </w:tc>
        <w:tc>
          <w:tcPr>
            <w:tcW w:w="1060" w:type="dxa"/>
            <w:hideMark/>
          </w:tcPr>
          <w:p w14:paraId="533F94DE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0.10%</w:t>
            </w:r>
          </w:p>
        </w:tc>
        <w:tc>
          <w:tcPr>
            <w:tcW w:w="1060" w:type="dxa"/>
            <w:hideMark/>
          </w:tcPr>
          <w:p w14:paraId="493EDDFE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-1.10%</w:t>
            </w:r>
          </w:p>
        </w:tc>
        <w:tc>
          <w:tcPr>
            <w:tcW w:w="1060" w:type="dxa"/>
            <w:hideMark/>
          </w:tcPr>
          <w:p w14:paraId="0BD72ED8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-0.70%</w:t>
            </w:r>
          </w:p>
        </w:tc>
        <w:tc>
          <w:tcPr>
            <w:tcW w:w="1060" w:type="dxa"/>
            <w:hideMark/>
          </w:tcPr>
          <w:p w14:paraId="592CD894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-1.30%</w:t>
            </w:r>
          </w:p>
        </w:tc>
      </w:tr>
      <w:tr w:rsidR="00355F71" w:rsidRPr="00355F71" w14:paraId="1F7902F9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7239079B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QC</w:t>
            </w:r>
          </w:p>
        </w:tc>
        <w:tc>
          <w:tcPr>
            <w:tcW w:w="791" w:type="dxa"/>
            <w:noWrap/>
            <w:hideMark/>
          </w:tcPr>
          <w:p w14:paraId="10E5C058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15deg</w:t>
            </w:r>
          </w:p>
        </w:tc>
        <w:tc>
          <w:tcPr>
            <w:tcW w:w="1237" w:type="dxa"/>
            <w:hideMark/>
          </w:tcPr>
          <w:p w14:paraId="5910AD55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 </w:t>
            </w:r>
          </w:p>
        </w:tc>
        <w:tc>
          <w:tcPr>
            <w:tcW w:w="1060" w:type="dxa"/>
            <w:hideMark/>
          </w:tcPr>
          <w:p w14:paraId="6FD68D03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1.50%</w:t>
            </w:r>
          </w:p>
        </w:tc>
        <w:tc>
          <w:tcPr>
            <w:tcW w:w="1060" w:type="dxa"/>
            <w:hideMark/>
          </w:tcPr>
          <w:p w14:paraId="14ECA4F4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0.40%</w:t>
            </w:r>
          </w:p>
        </w:tc>
        <w:tc>
          <w:tcPr>
            <w:tcW w:w="1060" w:type="dxa"/>
            <w:hideMark/>
          </w:tcPr>
          <w:p w14:paraId="5580D7AA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-3.20%</w:t>
            </w:r>
          </w:p>
        </w:tc>
        <w:tc>
          <w:tcPr>
            <w:tcW w:w="1060" w:type="dxa"/>
            <w:hideMark/>
          </w:tcPr>
          <w:p w14:paraId="4ADE8959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-2.80%</w:t>
            </w:r>
          </w:p>
        </w:tc>
        <w:tc>
          <w:tcPr>
            <w:tcW w:w="1060" w:type="dxa"/>
            <w:hideMark/>
          </w:tcPr>
          <w:p w14:paraId="5647E715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-2.20%</w:t>
            </w:r>
          </w:p>
        </w:tc>
      </w:tr>
      <w:tr w:rsidR="00355F71" w:rsidRPr="00355F71" w14:paraId="14B8F17B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0073C4FB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OPPO</w:t>
            </w:r>
          </w:p>
        </w:tc>
        <w:tc>
          <w:tcPr>
            <w:tcW w:w="791" w:type="dxa"/>
            <w:noWrap/>
            <w:hideMark/>
          </w:tcPr>
          <w:p w14:paraId="74587F56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10deg</w:t>
            </w:r>
          </w:p>
        </w:tc>
        <w:tc>
          <w:tcPr>
            <w:tcW w:w="1237" w:type="dxa"/>
            <w:hideMark/>
          </w:tcPr>
          <w:p w14:paraId="021A024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2.93%</w:t>
            </w:r>
          </w:p>
        </w:tc>
        <w:tc>
          <w:tcPr>
            <w:tcW w:w="1060" w:type="dxa"/>
            <w:hideMark/>
          </w:tcPr>
          <w:p w14:paraId="3AD527F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3.48%</w:t>
            </w:r>
          </w:p>
        </w:tc>
        <w:tc>
          <w:tcPr>
            <w:tcW w:w="1060" w:type="dxa"/>
            <w:hideMark/>
          </w:tcPr>
          <w:p w14:paraId="1E6A2877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0.16%</w:t>
            </w:r>
          </w:p>
        </w:tc>
        <w:tc>
          <w:tcPr>
            <w:tcW w:w="1060" w:type="dxa"/>
            <w:hideMark/>
          </w:tcPr>
          <w:p w14:paraId="699F1486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2.74%</w:t>
            </w:r>
          </w:p>
        </w:tc>
        <w:tc>
          <w:tcPr>
            <w:tcW w:w="1060" w:type="dxa"/>
            <w:hideMark/>
          </w:tcPr>
          <w:p w14:paraId="16E35AD5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0.81%</w:t>
            </w:r>
          </w:p>
        </w:tc>
        <w:tc>
          <w:tcPr>
            <w:tcW w:w="1060" w:type="dxa"/>
            <w:hideMark/>
          </w:tcPr>
          <w:p w14:paraId="2B20646A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1.29%</w:t>
            </w:r>
          </w:p>
        </w:tc>
      </w:tr>
      <w:tr w:rsidR="00355F71" w:rsidRPr="00355F71" w14:paraId="40061444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1614AD4A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OPPO</w:t>
            </w:r>
          </w:p>
        </w:tc>
        <w:tc>
          <w:tcPr>
            <w:tcW w:w="791" w:type="dxa"/>
            <w:noWrap/>
            <w:hideMark/>
          </w:tcPr>
          <w:p w14:paraId="3248ACCD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15deg</w:t>
            </w:r>
          </w:p>
        </w:tc>
        <w:tc>
          <w:tcPr>
            <w:tcW w:w="1237" w:type="dxa"/>
            <w:hideMark/>
          </w:tcPr>
          <w:p w14:paraId="291A01CD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3.65%</w:t>
            </w:r>
          </w:p>
        </w:tc>
        <w:tc>
          <w:tcPr>
            <w:tcW w:w="1060" w:type="dxa"/>
            <w:hideMark/>
          </w:tcPr>
          <w:p w14:paraId="65C3DA54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4.56%</w:t>
            </w:r>
          </w:p>
        </w:tc>
        <w:tc>
          <w:tcPr>
            <w:tcW w:w="1060" w:type="dxa"/>
            <w:hideMark/>
          </w:tcPr>
          <w:p w14:paraId="259BC5F3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0.41%</w:t>
            </w:r>
          </w:p>
        </w:tc>
        <w:tc>
          <w:tcPr>
            <w:tcW w:w="1060" w:type="dxa"/>
            <w:hideMark/>
          </w:tcPr>
          <w:p w14:paraId="6405B14C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0.77%</w:t>
            </w:r>
          </w:p>
        </w:tc>
        <w:tc>
          <w:tcPr>
            <w:tcW w:w="1060" w:type="dxa"/>
            <w:hideMark/>
          </w:tcPr>
          <w:p w14:paraId="496FAF63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1.22%</w:t>
            </w:r>
          </w:p>
        </w:tc>
        <w:tc>
          <w:tcPr>
            <w:tcW w:w="1060" w:type="dxa"/>
            <w:hideMark/>
          </w:tcPr>
          <w:p w14:paraId="5CA84FB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1.03%</w:t>
            </w:r>
          </w:p>
        </w:tc>
      </w:tr>
      <w:tr w:rsidR="00355F71" w:rsidRPr="00355F71" w14:paraId="41AE8AE8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44443BCF" w14:textId="77777777" w:rsidR="00355F71" w:rsidRPr="00355F71" w:rsidRDefault="00355F71" w:rsidP="004903C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91" w:type="dxa"/>
            <w:noWrap/>
            <w:hideMark/>
          </w:tcPr>
          <w:p w14:paraId="08B75C81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7" w:type="dxa"/>
            <w:noWrap/>
            <w:hideMark/>
          </w:tcPr>
          <w:p w14:paraId="7D646E57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0" w:type="dxa"/>
            <w:noWrap/>
            <w:hideMark/>
          </w:tcPr>
          <w:p w14:paraId="10EA09A0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0" w:type="dxa"/>
            <w:noWrap/>
            <w:hideMark/>
          </w:tcPr>
          <w:p w14:paraId="7D800913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0" w:type="dxa"/>
            <w:noWrap/>
            <w:hideMark/>
          </w:tcPr>
          <w:p w14:paraId="33E928D2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0" w:type="dxa"/>
            <w:noWrap/>
            <w:hideMark/>
          </w:tcPr>
          <w:p w14:paraId="12CFD124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0" w:type="dxa"/>
            <w:noWrap/>
            <w:hideMark/>
          </w:tcPr>
          <w:p w14:paraId="4997052E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</w:tr>
      <w:tr w:rsidR="00355F71" w:rsidRPr="00355F71" w14:paraId="27B90B60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1" w:type="dxa"/>
            <w:gridSpan w:val="8"/>
            <w:noWrap/>
            <w:hideMark/>
          </w:tcPr>
          <w:p w14:paraId="4FDB3625" w14:textId="456D1CCD" w:rsidR="00355F71" w:rsidRPr="00355F71" w:rsidRDefault="00355F71" w:rsidP="00355F71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</w:rPr>
              <w:t>Same side modules</w:t>
            </w:r>
          </w:p>
        </w:tc>
      </w:tr>
      <w:tr w:rsidR="00355F71" w:rsidRPr="00355F71" w14:paraId="3DBE31C5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00F624DD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noWrap/>
            <w:hideMark/>
          </w:tcPr>
          <w:p w14:paraId="7DF0F498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37" w:type="dxa"/>
            <w:noWrap/>
            <w:hideMark/>
          </w:tcPr>
          <w:p w14:paraId="1FE461E9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30</w:t>
            </w:r>
          </w:p>
        </w:tc>
        <w:tc>
          <w:tcPr>
            <w:tcW w:w="1060" w:type="dxa"/>
            <w:noWrap/>
            <w:hideMark/>
          </w:tcPr>
          <w:p w14:paraId="178CDBDF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60</w:t>
            </w:r>
          </w:p>
        </w:tc>
        <w:tc>
          <w:tcPr>
            <w:tcW w:w="1060" w:type="dxa"/>
            <w:noWrap/>
            <w:hideMark/>
          </w:tcPr>
          <w:p w14:paraId="11DBC4A5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90</w:t>
            </w:r>
          </w:p>
        </w:tc>
        <w:tc>
          <w:tcPr>
            <w:tcW w:w="1060" w:type="dxa"/>
            <w:noWrap/>
            <w:hideMark/>
          </w:tcPr>
          <w:p w14:paraId="37139E1F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120</w:t>
            </w:r>
          </w:p>
        </w:tc>
        <w:tc>
          <w:tcPr>
            <w:tcW w:w="1060" w:type="dxa"/>
            <w:noWrap/>
            <w:hideMark/>
          </w:tcPr>
          <w:p w14:paraId="06A5DD3D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150</w:t>
            </w:r>
          </w:p>
        </w:tc>
        <w:tc>
          <w:tcPr>
            <w:tcW w:w="1060" w:type="dxa"/>
            <w:noWrap/>
            <w:hideMark/>
          </w:tcPr>
          <w:p w14:paraId="242515B3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180</w:t>
            </w:r>
          </w:p>
        </w:tc>
      </w:tr>
      <w:tr w:rsidR="00355F71" w:rsidRPr="00355F71" w14:paraId="7857A3CB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44881FD1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Samsung</w:t>
            </w:r>
          </w:p>
        </w:tc>
        <w:tc>
          <w:tcPr>
            <w:tcW w:w="791" w:type="dxa"/>
            <w:noWrap/>
            <w:hideMark/>
          </w:tcPr>
          <w:p w14:paraId="3539792E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10deg</w:t>
            </w:r>
          </w:p>
        </w:tc>
        <w:tc>
          <w:tcPr>
            <w:tcW w:w="1237" w:type="dxa"/>
            <w:hideMark/>
          </w:tcPr>
          <w:p w14:paraId="78EAB4E5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-0.02%</w:t>
            </w:r>
          </w:p>
        </w:tc>
        <w:tc>
          <w:tcPr>
            <w:tcW w:w="1060" w:type="dxa"/>
            <w:hideMark/>
          </w:tcPr>
          <w:p w14:paraId="5F2AB79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0.10%</w:t>
            </w:r>
          </w:p>
        </w:tc>
        <w:tc>
          <w:tcPr>
            <w:tcW w:w="1060" w:type="dxa"/>
            <w:hideMark/>
          </w:tcPr>
          <w:p w14:paraId="04D1119E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0.28%</w:t>
            </w:r>
          </w:p>
        </w:tc>
        <w:tc>
          <w:tcPr>
            <w:tcW w:w="1060" w:type="dxa"/>
            <w:hideMark/>
          </w:tcPr>
          <w:p w14:paraId="639D890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0.25%</w:t>
            </w:r>
          </w:p>
        </w:tc>
        <w:tc>
          <w:tcPr>
            <w:tcW w:w="1060" w:type="dxa"/>
            <w:hideMark/>
          </w:tcPr>
          <w:p w14:paraId="2D9DC474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0.31%</w:t>
            </w:r>
          </w:p>
        </w:tc>
        <w:tc>
          <w:tcPr>
            <w:tcW w:w="1060" w:type="dxa"/>
            <w:hideMark/>
          </w:tcPr>
          <w:p w14:paraId="18866EDC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0.04%</w:t>
            </w:r>
          </w:p>
        </w:tc>
      </w:tr>
      <w:tr w:rsidR="00355F71" w:rsidRPr="00355F71" w14:paraId="3C379C8A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55339396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Samsung</w:t>
            </w:r>
          </w:p>
        </w:tc>
        <w:tc>
          <w:tcPr>
            <w:tcW w:w="791" w:type="dxa"/>
            <w:noWrap/>
            <w:hideMark/>
          </w:tcPr>
          <w:p w14:paraId="36B1D09D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15deg</w:t>
            </w:r>
          </w:p>
        </w:tc>
        <w:tc>
          <w:tcPr>
            <w:tcW w:w="1237" w:type="dxa"/>
            <w:hideMark/>
          </w:tcPr>
          <w:p w14:paraId="5E9CD8D2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-0.16%</w:t>
            </w:r>
          </w:p>
        </w:tc>
        <w:tc>
          <w:tcPr>
            <w:tcW w:w="1060" w:type="dxa"/>
            <w:hideMark/>
          </w:tcPr>
          <w:p w14:paraId="4236DC90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-0.35%</w:t>
            </w:r>
          </w:p>
        </w:tc>
        <w:tc>
          <w:tcPr>
            <w:tcW w:w="1060" w:type="dxa"/>
            <w:hideMark/>
          </w:tcPr>
          <w:p w14:paraId="4DB845D8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-0.08%</w:t>
            </w:r>
          </w:p>
        </w:tc>
        <w:tc>
          <w:tcPr>
            <w:tcW w:w="1060" w:type="dxa"/>
            <w:hideMark/>
          </w:tcPr>
          <w:p w14:paraId="315C5EE3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-0.23%</w:t>
            </w:r>
          </w:p>
        </w:tc>
        <w:tc>
          <w:tcPr>
            <w:tcW w:w="1060" w:type="dxa"/>
            <w:hideMark/>
          </w:tcPr>
          <w:p w14:paraId="3FB10820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0.07%</w:t>
            </w:r>
          </w:p>
        </w:tc>
        <w:tc>
          <w:tcPr>
            <w:tcW w:w="1060" w:type="dxa"/>
            <w:hideMark/>
          </w:tcPr>
          <w:p w14:paraId="05918F6B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-0.30%</w:t>
            </w:r>
          </w:p>
        </w:tc>
      </w:tr>
      <w:tr w:rsidR="00355F71" w:rsidRPr="00355F71" w14:paraId="597D4FCE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3C7D3B77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OPPO</w:t>
            </w:r>
          </w:p>
        </w:tc>
        <w:tc>
          <w:tcPr>
            <w:tcW w:w="791" w:type="dxa"/>
            <w:noWrap/>
            <w:hideMark/>
          </w:tcPr>
          <w:p w14:paraId="2B5F1C33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10deg</w:t>
            </w:r>
          </w:p>
        </w:tc>
        <w:tc>
          <w:tcPr>
            <w:tcW w:w="1237" w:type="dxa"/>
            <w:hideMark/>
          </w:tcPr>
          <w:p w14:paraId="7AC98D7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1.25%</w:t>
            </w:r>
          </w:p>
        </w:tc>
        <w:tc>
          <w:tcPr>
            <w:tcW w:w="1060" w:type="dxa"/>
            <w:hideMark/>
          </w:tcPr>
          <w:p w14:paraId="21441BBE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0.24%</w:t>
            </w:r>
          </w:p>
        </w:tc>
        <w:tc>
          <w:tcPr>
            <w:tcW w:w="1060" w:type="dxa"/>
            <w:hideMark/>
          </w:tcPr>
          <w:p w14:paraId="4CE90CE2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0.50%</w:t>
            </w:r>
          </w:p>
        </w:tc>
        <w:tc>
          <w:tcPr>
            <w:tcW w:w="1060" w:type="dxa"/>
            <w:hideMark/>
          </w:tcPr>
          <w:p w14:paraId="23A0112C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0.23%</w:t>
            </w:r>
          </w:p>
        </w:tc>
        <w:tc>
          <w:tcPr>
            <w:tcW w:w="1060" w:type="dxa"/>
            <w:hideMark/>
          </w:tcPr>
          <w:p w14:paraId="4EBF7B02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2.66%</w:t>
            </w:r>
          </w:p>
        </w:tc>
        <w:tc>
          <w:tcPr>
            <w:tcW w:w="1060" w:type="dxa"/>
            <w:hideMark/>
          </w:tcPr>
          <w:p w14:paraId="22DED425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1.96%</w:t>
            </w:r>
          </w:p>
        </w:tc>
      </w:tr>
      <w:tr w:rsidR="00355F71" w:rsidRPr="00355F71" w14:paraId="29505516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dxa"/>
            <w:noWrap/>
            <w:hideMark/>
          </w:tcPr>
          <w:p w14:paraId="376B6CCD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OPPO</w:t>
            </w:r>
          </w:p>
        </w:tc>
        <w:tc>
          <w:tcPr>
            <w:tcW w:w="791" w:type="dxa"/>
            <w:noWrap/>
            <w:hideMark/>
          </w:tcPr>
          <w:p w14:paraId="2F39BB95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15deg</w:t>
            </w:r>
          </w:p>
        </w:tc>
        <w:tc>
          <w:tcPr>
            <w:tcW w:w="1237" w:type="dxa"/>
            <w:hideMark/>
          </w:tcPr>
          <w:p w14:paraId="54DE051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0.24%</w:t>
            </w:r>
          </w:p>
        </w:tc>
        <w:tc>
          <w:tcPr>
            <w:tcW w:w="1060" w:type="dxa"/>
            <w:hideMark/>
          </w:tcPr>
          <w:p w14:paraId="64753105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1.74%</w:t>
            </w:r>
          </w:p>
        </w:tc>
        <w:tc>
          <w:tcPr>
            <w:tcW w:w="1060" w:type="dxa"/>
            <w:hideMark/>
          </w:tcPr>
          <w:p w14:paraId="7EE67078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2.08%</w:t>
            </w:r>
          </w:p>
        </w:tc>
        <w:tc>
          <w:tcPr>
            <w:tcW w:w="1060" w:type="dxa"/>
            <w:hideMark/>
          </w:tcPr>
          <w:p w14:paraId="69759BC2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0.25%</w:t>
            </w:r>
          </w:p>
        </w:tc>
        <w:tc>
          <w:tcPr>
            <w:tcW w:w="1060" w:type="dxa"/>
            <w:hideMark/>
          </w:tcPr>
          <w:p w14:paraId="5FE55E88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1.35%</w:t>
            </w:r>
          </w:p>
        </w:tc>
        <w:tc>
          <w:tcPr>
            <w:tcW w:w="1060" w:type="dxa"/>
            <w:hideMark/>
          </w:tcPr>
          <w:p w14:paraId="7D686750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1.10%</w:t>
            </w:r>
          </w:p>
        </w:tc>
      </w:tr>
    </w:tbl>
    <w:p w14:paraId="21E1BC08" w14:textId="77777777" w:rsidR="00355F71" w:rsidRDefault="00355F71" w:rsidP="00355F71">
      <w:pPr>
        <w:rPr>
          <w:i/>
          <w:color w:val="0070C0"/>
        </w:rPr>
      </w:pPr>
    </w:p>
    <w:p w14:paraId="6BF73B25" w14:textId="0817A47A" w:rsidR="00355F71" w:rsidRPr="00355F71" w:rsidRDefault="00355F71" w:rsidP="00355F71">
      <w:pPr>
        <w:jc w:val="center"/>
        <w:rPr>
          <w:rFonts w:ascii="Times New Roman" w:hAnsi="Times New Roman" w:cs="Times New Roman"/>
          <w:b/>
          <w:bCs/>
          <w:noProof/>
        </w:rPr>
      </w:pPr>
      <w:r w:rsidRPr="00355F71">
        <w:rPr>
          <w:rFonts w:ascii="Times New Roman" w:hAnsi="Times New Roman" w:cs="Times New Roman"/>
          <w:b/>
          <w:bCs/>
          <w:noProof/>
        </w:rPr>
        <w:t>Table I</w:t>
      </w:r>
      <w:r>
        <w:rPr>
          <w:rFonts w:ascii="Times New Roman" w:hAnsi="Times New Roman" w:cs="Times New Roman"/>
          <w:b/>
          <w:bCs/>
          <w:noProof/>
        </w:rPr>
        <w:t>V I</w:t>
      </w:r>
      <w:r w:rsidRPr="00355F71">
        <w:rPr>
          <w:rFonts w:ascii="Times New Roman" w:hAnsi="Times New Roman" w:cs="Times New Roman"/>
          <w:b/>
          <w:bCs/>
          <w:noProof/>
        </w:rPr>
        <w:t xml:space="preserve">mpact of measurement grid for </w:t>
      </w:r>
      <w:r>
        <w:rPr>
          <w:rFonts w:ascii="Times New Roman" w:hAnsi="Times New Roman" w:cs="Times New Roman"/>
          <w:b/>
          <w:bCs/>
          <w:noProof/>
        </w:rPr>
        <w:t>arithmetic mean combining</w:t>
      </w:r>
    </w:p>
    <w:tbl>
      <w:tblPr>
        <w:tblStyle w:val="11"/>
        <w:tblW w:w="8445" w:type="dxa"/>
        <w:jc w:val="center"/>
        <w:tblLook w:val="04A0" w:firstRow="1" w:lastRow="0" w:firstColumn="1" w:lastColumn="0" w:noHBand="0" w:noVBand="1"/>
      </w:tblPr>
      <w:tblGrid>
        <w:gridCol w:w="612"/>
        <w:gridCol w:w="42"/>
        <w:gridCol w:w="902"/>
        <w:gridCol w:w="9"/>
        <w:gridCol w:w="852"/>
        <w:gridCol w:w="294"/>
        <w:gridCol w:w="915"/>
        <w:gridCol w:w="232"/>
        <w:gridCol w:w="957"/>
        <w:gridCol w:w="190"/>
        <w:gridCol w:w="999"/>
        <w:gridCol w:w="147"/>
        <w:gridCol w:w="1042"/>
        <w:gridCol w:w="105"/>
        <w:gridCol w:w="1108"/>
        <w:gridCol w:w="39"/>
      </w:tblGrid>
      <w:tr w:rsidR="00355F71" w:rsidRPr="00355F71" w14:paraId="0269DB1B" w14:textId="77777777" w:rsidTr="00355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5" w:type="dxa"/>
            <w:gridSpan w:val="16"/>
            <w:noWrap/>
            <w:hideMark/>
          </w:tcPr>
          <w:p w14:paraId="06A4FC25" w14:textId="77777777" w:rsidR="00355F71" w:rsidRPr="00355F71" w:rsidRDefault="00355F71" w:rsidP="004903C1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</w:rPr>
              <w:t xml:space="preserve">Adjacent modules </w:t>
            </w:r>
          </w:p>
        </w:tc>
      </w:tr>
      <w:tr w:rsidR="00355F71" w:rsidRPr="00355F71" w14:paraId="42F1E787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gridSpan w:val="2"/>
            <w:noWrap/>
            <w:hideMark/>
          </w:tcPr>
          <w:p w14:paraId="32074F1C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02" w:type="dxa"/>
            <w:noWrap/>
            <w:hideMark/>
          </w:tcPr>
          <w:p w14:paraId="5D72B6C5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61" w:type="dxa"/>
            <w:gridSpan w:val="2"/>
            <w:noWrap/>
            <w:hideMark/>
          </w:tcPr>
          <w:p w14:paraId="14DA8CFE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30</w:t>
            </w:r>
          </w:p>
        </w:tc>
        <w:tc>
          <w:tcPr>
            <w:tcW w:w="1209" w:type="dxa"/>
            <w:gridSpan w:val="2"/>
            <w:noWrap/>
            <w:hideMark/>
          </w:tcPr>
          <w:p w14:paraId="1F5FB58E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60</w:t>
            </w:r>
          </w:p>
        </w:tc>
        <w:tc>
          <w:tcPr>
            <w:tcW w:w="1189" w:type="dxa"/>
            <w:gridSpan w:val="2"/>
            <w:noWrap/>
            <w:hideMark/>
          </w:tcPr>
          <w:p w14:paraId="35C4D4CA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90</w:t>
            </w:r>
          </w:p>
        </w:tc>
        <w:tc>
          <w:tcPr>
            <w:tcW w:w="1189" w:type="dxa"/>
            <w:gridSpan w:val="2"/>
            <w:noWrap/>
            <w:hideMark/>
          </w:tcPr>
          <w:p w14:paraId="5B2418CE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120</w:t>
            </w:r>
          </w:p>
        </w:tc>
        <w:tc>
          <w:tcPr>
            <w:tcW w:w="1189" w:type="dxa"/>
            <w:gridSpan w:val="2"/>
            <w:noWrap/>
            <w:hideMark/>
          </w:tcPr>
          <w:p w14:paraId="12D8855C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150</w:t>
            </w:r>
          </w:p>
        </w:tc>
        <w:tc>
          <w:tcPr>
            <w:tcW w:w="1252" w:type="dxa"/>
            <w:gridSpan w:val="3"/>
            <w:noWrap/>
            <w:hideMark/>
          </w:tcPr>
          <w:p w14:paraId="1780CAD4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180</w:t>
            </w:r>
          </w:p>
        </w:tc>
      </w:tr>
      <w:tr w:rsidR="00355F71" w:rsidRPr="00355F71" w14:paraId="273FCEFF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gridSpan w:val="2"/>
            <w:noWrap/>
            <w:hideMark/>
          </w:tcPr>
          <w:p w14:paraId="554C0EF1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QC</w:t>
            </w:r>
          </w:p>
        </w:tc>
        <w:tc>
          <w:tcPr>
            <w:tcW w:w="902" w:type="dxa"/>
            <w:noWrap/>
            <w:hideMark/>
          </w:tcPr>
          <w:p w14:paraId="61E618C7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10deg</w:t>
            </w:r>
          </w:p>
        </w:tc>
        <w:tc>
          <w:tcPr>
            <w:tcW w:w="861" w:type="dxa"/>
            <w:gridSpan w:val="2"/>
            <w:noWrap/>
            <w:hideMark/>
          </w:tcPr>
          <w:p w14:paraId="53517357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09" w:type="dxa"/>
            <w:gridSpan w:val="2"/>
            <w:hideMark/>
          </w:tcPr>
          <w:p w14:paraId="76C2C3C4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-0.10%</w:t>
            </w:r>
          </w:p>
        </w:tc>
        <w:tc>
          <w:tcPr>
            <w:tcW w:w="1189" w:type="dxa"/>
            <w:gridSpan w:val="2"/>
            <w:hideMark/>
          </w:tcPr>
          <w:p w14:paraId="28DD3D60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0.10%</w:t>
            </w:r>
          </w:p>
        </w:tc>
        <w:tc>
          <w:tcPr>
            <w:tcW w:w="1189" w:type="dxa"/>
            <w:gridSpan w:val="2"/>
            <w:hideMark/>
          </w:tcPr>
          <w:p w14:paraId="4A88596D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0.40%</w:t>
            </w:r>
          </w:p>
        </w:tc>
        <w:tc>
          <w:tcPr>
            <w:tcW w:w="1189" w:type="dxa"/>
            <w:gridSpan w:val="2"/>
            <w:hideMark/>
          </w:tcPr>
          <w:p w14:paraId="6BDB845C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0.20%</w:t>
            </w:r>
          </w:p>
        </w:tc>
        <w:tc>
          <w:tcPr>
            <w:tcW w:w="1252" w:type="dxa"/>
            <w:gridSpan w:val="3"/>
            <w:hideMark/>
          </w:tcPr>
          <w:p w14:paraId="5F71AE7D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0.00%</w:t>
            </w:r>
          </w:p>
        </w:tc>
      </w:tr>
      <w:tr w:rsidR="00355F71" w:rsidRPr="00355F71" w14:paraId="25A64271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gridSpan w:val="2"/>
            <w:noWrap/>
            <w:hideMark/>
          </w:tcPr>
          <w:p w14:paraId="55F4E174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QC</w:t>
            </w:r>
          </w:p>
        </w:tc>
        <w:tc>
          <w:tcPr>
            <w:tcW w:w="902" w:type="dxa"/>
            <w:noWrap/>
            <w:hideMark/>
          </w:tcPr>
          <w:p w14:paraId="2E7A10A9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15deg</w:t>
            </w:r>
          </w:p>
        </w:tc>
        <w:tc>
          <w:tcPr>
            <w:tcW w:w="861" w:type="dxa"/>
            <w:gridSpan w:val="2"/>
            <w:noWrap/>
            <w:hideMark/>
          </w:tcPr>
          <w:p w14:paraId="1BDDDDFE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09" w:type="dxa"/>
            <w:gridSpan w:val="2"/>
            <w:hideMark/>
          </w:tcPr>
          <w:p w14:paraId="299A0E66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1.20%</w:t>
            </w:r>
          </w:p>
        </w:tc>
        <w:tc>
          <w:tcPr>
            <w:tcW w:w="1189" w:type="dxa"/>
            <w:gridSpan w:val="2"/>
            <w:hideMark/>
          </w:tcPr>
          <w:p w14:paraId="16273094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0.10%</w:t>
            </w:r>
          </w:p>
        </w:tc>
        <w:tc>
          <w:tcPr>
            <w:tcW w:w="1189" w:type="dxa"/>
            <w:gridSpan w:val="2"/>
            <w:hideMark/>
          </w:tcPr>
          <w:p w14:paraId="787F6937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1.30%</w:t>
            </w:r>
          </w:p>
        </w:tc>
        <w:tc>
          <w:tcPr>
            <w:tcW w:w="1189" w:type="dxa"/>
            <w:gridSpan w:val="2"/>
            <w:hideMark/>
          </w:tcPr>
          <w:p w14:paraId="4AF45FD0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1.90%</w:t>
            </w:r>
          </w:p>
        </w:tc>
        <w:tc>
          <w:tcPr>
            <w:tcW w:w="1252" w:type="dxa"/>
            <w:gridSpan w:val="3"/>
            <w:hideMark/>
          </w:tcPr>
          <w:p w14:paraId="1C0C79B8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1.50%</w:t>
            </w:r>
          </w:p>
        </w:tc>
      </w:tr>
      <w:tr w:rsidR="00355F71" w:rsidRPr="00355F71" w14:paraId="61652D14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gridSpan w:val="2"/>
            <w:noWrap/>
            <w:hideMark/>
          </w:tcPr>
          <w:p w14:paraId="764F9E2C" w14:textId="77777777" w:rsidR="00355F71" w:rsidRPr="00355F71" w:rsidRDefault="00355F71" w:rsidP="004903C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vivo</w:t>
            </w:r>
          </w:p>
        </w:tc>
        <w:tc>
          <w:tcPr>
            <w:tcW w:w="902" w:type="dxa"/>
            <w:noWrap/>
            <w:hideMark/>
          </w:tcPr>
          <w:p w14:paraId="6773F5DE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10deg</w:t>
            </w:r>
          </w:p>
        </w:tc>
        <w:tc>
          <w:tcPr>
            <w:tcW w:w="861" w:type="dxa"/>
            <w:gridSpan w:val="2"/>
            <w:noWrap/>
            <w:hideMark/>
          </w:tcPr>
          <w:p w14:paraId="66AC3776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-0.30%</w:t>
            </w:r>
          </w:p>
        </w:tc>
        <w:tc>
          <w:tcPr>
            <w:tcW w:w="1209" w:type="dxa"/>
            <w:gridSpan w:val="2"/>
            <w:noWrap/>
            <w:hideMark/>
          </w:tcPr>
          <w:p w14:paraId="77D8A6B2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-0.50%</w:t>
            </w:r>
          </w:p>
        </w:tc>
        <w:tc>
          <w:tcPr>
            <w:tcW w:w="1189" w:type="dxa"/>
            <w:gridSpan w:val="2"/>
            <w:noWrap/>
            <w:hideMark/>
          </w:tcPr>
          <w:p w14:paraId="4D7FEC08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0.10%</w:t>
            </w:r>
          </w:p>
        </w:tc>
        <w:tc>
          <w:tcPr>
            <w:tcW w:w="1189" w:type="dxa"/>
            <w:gridSpan w:val="2"/>
            <w:noWrap/>
            <w:hideMark/>
          </w:tcPr>
          <w:p w14:paraId="3F8EC201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0.20%</w:t>
            </w:r>
          </w:p>
        </w:tc>
        <w:tc>
          <w:tcPr>
            <w:tcW w:w="1189" w:type="dxa"/>
            <w:gridSpan w:val="2"/>
            <w:noWrap/>
            <w:hideMark/>
          </w:tcPr>
          <w:p w14:paraId="62B564B2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0.10%</w:t>
            </w:r>
          </w:p>
        </w:tc>
        <w:tc>
          <w:tcPr>
            <w:tcW w:w="1252" w:type="dxa"/>
            <w:gridSpan w:val="3"/>
            <w:noWrap/>
            <w:hideMark/>
          </w:tcPr>
          <w:p w14:paraId="63E4F3AD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</w:tr>
      <w:tr w:rsidR="00355F71" w:rsidRPr="00355F71" w14:paraId="2A141801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gridSpan w:val="2"/>
            <w:noWrap/>
          </w:tcPr>
          <w:p w14:paraId="017F546D" w14:textId="77777777" w:rsidR="00355F71" w:rsidRPr="00355F71" w:rsidRDefault="00355F71" w:rsidP="004903C1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vivo</w:t>
            </w:r>
          </w:p>
        </w:tc>
        <w:tc>
          <w:tcPr>
            <w:tcW w:w="902" w:type="dxa"/>
            <w:noWrap/>
          </w:tcPr>
          <w:p w14:paraId="0CD68C41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15deg</w:t>
            </w:r>
          </w:p>
        </w:tc>
        <w:tc>
          <w:tcPr>
            <w:tcW w:w="861" w:type="dxa"/>
            <w:gridSpan w:val="2"/>
            <w:noWrap/>
          </w:tcPr>
          <w:p w14:paraId="1DCF4500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-0.20%</w:t>
            </w:r>
          </w:p>
        </w:tc>
        <w:tc>
          <w:tcPr>
            <w:tcW w:w="1209" w:type="dxa"/>
            <w:gridSpan w:val="2"/>
            <w:noWrap/>
          </w:tcPr>
          <w:p w14:paraId="3396D67F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-1.00%</w:t>
            </w:r>
          </w:p>
        </w:tc>
        <w:tc>
          <w:tcPr>
            <w:tcW w:w="1189" w:type="dxa"/>
            <w:gridSpan w:val="2"/>
            <w:noWrap/>
          </w:tcPr>
          <w:p w14:paraId="3CAF9EE4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-0.70%</w:t>
            </w:r>
          </w:p>
        </w:tc>
        <w:tc>
          <w:tcPr>
            <w:tcW w:w="1189" w:type="dxa"/>
            <w:gridSpan w:val="2"/>
            <w:noWrap/>
          </w:tcPr>
          <w:p w14:paraId="386F5D5E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-1.10%</w:t>
            </w:r>
          </w:p>
        </w:tc>
        <w:tc>
          <w:tcPr>
            <w:tcW w:w="1189" w:type="dxa"/>
            <w:gridSpan w:val="2"/>
            <w:noWrap/>
          </w:tcPr>
          <w:p w14:paraId="235DBAB6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-0.10%</w:t>
            </w:r>
          </w:p>
        </w:tc>
        <w:tc>
          <w:tcPr>
            <w:tcW w:w="1252" w:type="dxa"/>
            <w:gridSpan w:val="3"/>
            <w:noWrap/>
          </w:tcPr>
          <w:p w14:paraId="5DD0B09B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</w:tr>
      <w:tr w:rsidR="00355F71" w:rsidRPr="00355F71" w14:paraId="23D979BD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5" w:type="dxa"/>
            <w:gridSpan w:val="16"/>
            <w:noWrap/>
            <w:hideMark/>
          </w:tcPr>
          <w:p w14:paraId="5FE9B534" w14:textId="77777777" w:rsidR="00355F71" w:rsidRPr="00355F71" w:rsidRDefault="00355F71" w:rsidP="004903C1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</w:rPr>
              <w:t xml:space="preserve">Back-to-back modules </w:t>
            </w:r>
          </w:p>
        </w:tc>
      </w:tr>
      <w:tr w:rsidR="00355F71" w:rsidRPr="00355F71" w14:paraId="0574FAA9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gridSpan w:val="2"/>
            <w:noWrap/>
            <w:hideMark/>
          </w:tcPr>
          <w:p w14:paraId="69200613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02" w:type="dxa"/>
            <w:noWrap/>
            <w:hideMark/>
          </w:tcPr>
          <w:p w14:paraId="0C95EC82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61" w:type="dxa"/>
            <w:gridSpan w:val="2"/>
            <w:noWrap/>
            <w:hideMark/>
          </w:tcPr>
          <w:p w14:paraId="6E9EF663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30</w:t>
            </w:r>
          </w:p>
        </w:tc>
        <w:tc>
          <w:tcPr>
            <w:tcW w:w="1209" w:type="dxa"/>
            <w:gridSpan w:val="2"/>
            <w:noWrap/>
            <w:hideMark/>
          </w:tcPr>
          <w:p w14:paraId="635F38E3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60</w:t>
            </w:r>
          </w:p>
        </w:tc>
        <w:tc>
          <w:tcPr>
            <w:tcW w:w="1189" w:type="dxa"/>
            <w:gridSpan w:val="2"/>
            <w:noWrap/>
            <w:hideMark/>
          </w:tcPr>
          <w:p w14:paraId="57163F4B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90</w:t>
            </w:r>
          </w:p>
        </w:tc>
        <w:tc>
          <w:tcPr>
            <w:tcW w:w="1189" w:type="dxa"/>
            <w:gridSpan w:val="2"/>
            <w:noWrap/>
            <w:hideMark/>
          </w:tcPr>
          <w:p w14:paraId="0B87107E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120</w:t>
            </w:r>
          </w:p>
        </w:tc>
        <w:tc>
          <w:tcPr>
            <w:tcW w:w="1189" w:type="dxa"/>
            <w:gridSpan w:val="2"/>
            <w:noWrap/>
            <w:hideMark/>
          </w:tcPr>
          <w:p w14:paraId="579068FF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150</w:t>
            </w:r>
          </w:p>
        </w:tc>
        <w:tc>
          <w:tcPr>
            <w:tcW w:w="1252" w:type="dxa"/>
            <w:gridSpan w:val="3"/>
            <w:noWrap/>
            <w:hideMark/>
          </w:tcPr>
          <w:p w14:paraId="5A18D374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180</w:t>
            </w:r>
          </w:p>
        </w:tc>
      </w:tr>
      <w:tr w:rsidR="00355F71" w:rsidRPr="00355F71" w14:paraId="5D64579E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gridSpan w:val="2"/>
            <w:noWrap/>
            <w:hideMark/>
          </w:tcPr>
          <w:p w14:paraId="73C0DFFC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QC</w:t>
            </w:r>
          </w:p>
        </w:tc>
        <w:tc>
          <w:tcPr>
            <w:tcW w:w="902" w:type="dxa"/>
            <w:noWrap/>
            <w:hideMark/>
          </w:tcPr>
          <w:p w14:paraId="495DC866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10deg</w:t>
            </w:r>
          </w:p>
        </w:tc>
        <w:tc>
          <w:tcPr>
            <w:tcW w:w="861" w:type="dxa"/>
            <w:gridSpan w:val="2"/>
            <w:noWrap/>
            <w:hideMark/>
          </w:tcPr>
          <w:p w14:paraId="2DDDC2A7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09" w:type="dxa"/>
            <w:gridSpan w:val="2"/>
            <w:hideMark/>
          </w:tcPr>
          <w:p w14:paraId="2F815317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0.60%</w:t>
            </w:r>
          </w:p>
        </w:tc>
        <w:tc>
          <w:tcPr>
            <w:tcW w:w="1189" w:type="dxa"/>
            <w:gridSpan w:val="2"/>
            <w:hideMark/>
          </w:tcPr>
          <w:p w14:paraId="0F5D6BB4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0.10%</w:t>
            </w:r>
          </w:p>
        </w:tc>
        <w:tc>
          <w:tcPr>
            <w:tcW w:w="1189" w:type="dxa"/>
            <w:gridSpan w:val="2"/>
            <w:hideMark/>
          </w:tcPr>
          <w:p w14:paraId="0DF9A3C6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-0.20%</w:t>
            </w:r>
          </w:p>
        </w:tc>
        <w:tc>
          <w:tcPr>
            <w:tcW w:w="1189" w:type="dxa"/>
            <w:gridSpan w:val="2"/>
            <w:hideMark/>
          </w:tcPr>
          <w:p w14:paraId="3D0C8C1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-0.50%</w:t>
            </w:r>
          </w:p>
        </w:tc>
        <w:tc>
          <w:tcPr>
            <w:tcW w:w="1252" w:type="dxa"/>
            <w:gridSpan w:val="3"/>
            <w:hideMark/>
          </w:tcPr>
          <w:p w14:paraId="2566374D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-1.30%</w:t>
            </w:r>
          </w:p>
        </w:tc>
      </w:tr>
      <w:tr w:rsidR="00355F71" w:rsidRPr="00355F71" w14:paraId="680432C0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gridSpan w:val="2"/>
            <w:noWrap/>
            <w:hideMark/>
          </w:tcPr>
          <w:p w14:paraId="6D822FA6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QC</w:t>
            </w:r>
          </w:p>
        </w:tc>
        <w:tc>
          <w:tcPr>
            <w:tcW w:w="902" w:type="dxa"/>
            <w:noWrap/>
            <w:hideMark/>
          </w:tcPr>
          <w:p w14:paraId="366AD8AF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15deg</w:t>
            </w:r>
          </w:p>
        </w:tc>
        <w:tc>
          <w:tcPr>
            <w:tcW w:w="861" w:type="dxa"/>
            <w:gridSpan w:val="2"/>
            <w:noWrap/>
            <w:hideMark/>
          </w:tcPr>
          <w:p w14:paraId="3C078246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09" w:type="dxa"/>
            <w:gridSpan w:val="2"/>
            <w:hideMark/>
          </w:tcPr>
          <w:p w14:paraId="071D82F6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0.70%</w:t>
            </w:r>
          </w:p>
        </w:tc>
        <w:tc>
          <w:tcPr>
            <w:tcW w:w="1189" w:type="dxa"/>
            <w:gridSpan w:val="2"/>
            <w:hideMark/>
          </w:tcPr>
          <w:p w14:paraId="1235CE7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0.30%</w:t>
            </w:r>
          </w:p>
        </w:tc>
        <w:tc>
          <w:tcPr>
            <w:tcW w:w="1189" w:type="dxa"/>
            <w:gridSpan w:val="2"/>
            <w:hideMark/>
          </w:tcPr>
          <w:p w14:paraId="353D8BEF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-0.90%</w:t>
            </w:r>
          </w:p>
        </w:tc>
        <w:tc>
          <w:tcPr>
            <w:tcW w:w="1189" w:type="dxa"/>
            <w:gridSpan w:val="2"/>
            <w:hideMark/>
          </w:tcPr>
          <w:p w14:paraId="152E2339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-1.90%</w:t>
            </w:r>
          </w:p>
        </w:tc>
        <w:tc>
          <w:tcPr>
            <w:tcW w:w="1252" w:type="dxa"/>
            <w:gridSpan w:val="3"/>
            <w:hideMark/>
          </w:tcPr>
          <w:p w14:paraId="2609FB8E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-2.20%</w:t>
            </w:r>
          </w:p>
        </w:tc>
      </w:tr>
      <w:tr w:rsidR="00355F71" w:rsidRPr="00355F71" w14:paraId="1B6905A3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gridSpan w:val="2"/>
            <w:noWrap/>
          </w:tcPr>
          <w:p w14:paraId="041BEA7D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vivo</w:t>
            </w:r>
          </w:p>
        </w:tc>
        <w:tc>
          <w:tcPr>
            <w:tcW w:w="902" w:type="dxa"/>
            <w:noWrap/>
          </w:tcPr>
          <w:p w14:paraId="3DFF5EC1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10deg</w:t>
            </w:r>
          </w:p>
        </w:tc>
        <w:tc>
          <w:tcPr>
            <w:tcW w:w="861" w:type="dxa"/>
            <w:gridSpan w:val="2"/>
            <w:noWrap/>
          </w:tcPr>
          <w:p w14:paraId="08E2E570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0.20%</w:t>
            </w:r>
          </w:p>
        </w:tc>
        <w:tc>
          <w:tcPr>
            <w:tcW w:w="1209" w:type="dxa"/>
            <w:gridSpan w:val="2"/>
          </w:tcPr>
          <w:p w14:paraId="0388AC9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-0.50%</w:t>
            </w:r>
          </w:p>
        </w:tc>
        <w:tc>
          <w:tcPr>
            <w:tcW w:w="1189" w:type="dxa"/>
            <w:gridSpan w:val="2"/>
          </w:tcPr>
          <w:p w14:paraId="2D50F6F7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0.10%</w:t>
            </w:r>
          </w:p>
        </w:tc>
        <w:tc>
          <w:tcPr>
            <w:tcW w:w="1189" w:type="dxa"/>
            <w:gridSpan w:val="2"/>
          </w:tcPr>
          <w:p w14:paraId="161F35BA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-0.20%</w:t>
            </w:r>
          </w:p>
        </w:tc>
        <w:tc>
          <w:tcPr>
            <w:tcW w:w="1189" w:type="dxa"/>
            <w:gridSpan w:val="2"/>
          </w:tcPr>
          <w:p w14:paraId="465CEBCC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-1.50%</w:t>
            </w:r>
          </w:p>
        </w:tc>
        <w:tc>
          <w:tcPr>
            <w:tcW w:w="1252" w:type="dxa"/>
            <w:gridSpan w:val="3"/>
          </w:tcPr>
          <w:p w14:paraId="75CED908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</w:tr>
      <w:tr w:rsidR="00355F71" w:rsidRPr="00355F71" w14:paraId="28D05A42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gridSpan w:val="2"/>
            <w:noWrap/>
          </w:tcPr>
          <w:p w14:paraId="270A1043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vivo</w:t>
            </w:r>
          </w:p>
        </w:tc>
        <w:tc>
          <w:tcPr>
            <w:tcW w:w="902" w:type="dxa"/>
            <w:noWrap/>
          </w:tcPr>
          <w:p w14:paraId="481EB035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15deg</w:t>
            </w:r>
          </w:p>
        </w:tc>
        <w:tc>
          <w:tcPr>
            <w:tcW w:w="861" w:type="dxa"/>
            <w:gridSpan w:val="2"/>
            <w:noWrap/>
          </w:tcPr>
          <w:p w14:paraId="5C5AC13C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0.60%</w:t>
            </w:r>
          </w:p>
        </w:tc>
        <w:tc>
          <w:tcPr>
            <w:tcW w:w="1209" w:type="dxa"/>
            <w:gridSpan w:val="2"/>
          </w:tcPr>
          <w:p w14:paraId="20B40ECA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1.30%</w:t>
            </w:r>
          </w:p>
        </w:tc>
        <w:tc>
          <w:tcPr>
            <w:tcW w:w="1189" w:type="dxa"/>
            <w:gridSpan w:val="2"/>
          </w:tcPr>
          <w:p w14:paraId="36A815C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0.50%</w:t>
            </w:r>
          </w:p>
        </w:tc>
        <w:tc>
          <w:tcPr>
            <w:tcW w:w="1189" w:type="dxa"/>
            <w:gridSpan w:val="2"/>
          </w:tcPr>
          <w:p w14:paraId="695753B2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0.20%</w:t>
            </w:r>
          </w:p>
        </w:tc>
        <w:tc>
          <w:tcPr>
            <w:tcW w:w="1189" w:type="dxa"/>
            <w:gridSpan w:val="2"/>
          </w:tcPr>
          <w:p w14:paraId="5632B18C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Cs w:val="21"/>
              </w:rPr>
              <w:t>1.20%</w:t>
            </w:r>
          </w:p>
        </w:tc>
        <w:tc>
          <w:tcPr>
            <w:tcW w:w="1252" w:type="dxa"/>
            <w:gridSpan w:val="3"/>
          </w:tcPr>
          <w:p w14:paraId="71D2388C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</w:tr>
      <w:tr w:rsidR="00355F71" w:rsidRPr="00355F71" w14:paraId="45A1F6ED" w14:textId="77777777" w:rsidTr="00355F71">
        <w:trPr>
          <w:gridAfter w:val="1"/>
          <w:wAfter w:w="39" w:type="dxa"/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6" w:type="dxa"/>
            <w:gridSpan w:val="15"/>
            <w:noWrap/>
            <w:hideMark/>
          </w:tcPr>
          <w:p w14:paraId="4999AAA2" w14:textId="77777777" w:rsidR="00355F71" w:rsidRDefault="00355F71" w:rsidP="00355F71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</w:rPr>
              <w:t>Same side modules</w:t>
            </w:r>
          </w:p>
          <w:p w14:paraId="1D9A5B01" w14:textId="75128D9E" w:rsidR="00355F71" w:rsidRPr="00355F71" w:rsidRDefault="00355F71" w:rsidP="00355F71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</w:tr>
      <w:tr w:rsidR="00355F71" w:rsidRPr="00355F71" w14:paraId="4E7C1539" w14:textId="77777777" w:rsidTr="00355F71">
        <w:tblPrEx>
          <w:jc w:val="left"/>
        </w:tblPrEx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2" w:type="dxa"/>
            <w:noWrap/>
            <w:hideMark/>
          </w:tcPr>
          <w:p w14:paraId="418BFB9C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3" w:type="dxa"/>
            <w:gridSpan w:val="3"/>
            <w:noWrap/>
            <w:hideMark/>
          </w:tcPr>
          <w:p w14:paraId="324059DA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46" w:type="dxa"/>
            <w:gridSpan w:val="2"/>
            <w:noWrap/>
            <w:hideMark/>
          </w:tcPr>
          <w:p w14:paraId="69C3D34A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30</w:t>
            </w:r>
          </w:p>
        </w:tc>
        <w:tc>
          <w:tcPr>
            <w:tcW w:w="1147" w:type="dxa"/>
            <w:gridSpan w:val="2"/>
            <w:noWrap/>
            <w:hideMark/>
          </w:tcPr>
          <w:p w14:paraId="188DA895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60</w:t>
            </w:r>
          </w:p>
        </w:tc>
        <w:tc>
          <w:tcPr>
            <w:tcW w:w="1147" w:type="dxa"/>
            <w:gridSpan w:val="2"/>
            <w:noWrap/>
            <w:hideMark/>
          </w:tcPr>
          <w:p w14:paraId="0D8928C9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90</w:t>
            </w:r>
          </w:p>
        </w:tc>
        <w:tc>
          <w:tcPr>
            <w:tcW w:w="1146" w:type="dxa"/>
            <w:gridSpan w:val="2"/>
            <w:noWrap/>
            <w:hideMark/>
          </w:tcPr>
          <w:p w14:paraId="61EE5386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120</w:t>
            </w:r>
          </w:p>
        </w:tc>
        <w:tc>
          <w:tcPr>
            <w:tcW w:w="1147" w:type="dxa"/>
            <w:gridSpan w:val="2"/>
            <w:noWrap/>
            <w:hideMark/>
          </w:tcPr>
          <w:p w14:paraId="0F0737D7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150</w:t>
            </w:r>
          </w:p>
        </w:tc>
        <w:tc>
          <w:tcPr>
            <w:tcW w:w="1147" w:type="dxa"/>
            <w:gridSpan w:val="2"/>
            <w:noWrap/>
            <w:hideMark/>
          </w:tcPr>
          <w:p w14:paraId="22F5E5C2" w14:textId="77777777" w:rsidR="00355F71" w:rsidRPr="00355F71" w:rsidRDefault="00355F71" w:rsidP="004903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color w:val="000000"/>
                <w:sz w:val="22"/>
              </w:rPr>
              <w:t>180</w:t>
            </w:r>
          </w:p>
        </w:tc>
      </w:tr>
      <w:tr w:rsidR="00355F71" w:rsidRPr="00355F71" w14:paraId="5BA15156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2" w:type="dxa"/>
            <w:noWrap/>
            <w:hideMark/>
          </w:tcPr>
          <w:p w14:paraId="3C4F0CB3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vivo</w:t>
            </w:r>
          </w:p>
        </w:tc>
        <w:tc>
          <w:tcPr>
            <w:tcW w:w="953" w:type="dxa"/>
            <w:gridSpan w:val="3"/>
            <w:noWrap/>
            <w:hideMark/>
          </w:tcPr>
          <w:p w14:paraId="3FA6F34A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10deg</w:t>
            </w:r>
          </w:p>
        </w:tc>
        <w:tc>
          <w:tcPr>
            <w:tcW w:w="1146" w:type="dxa"/>
            <w:gridSpan w:val="2"/>
            <w:hideMark/>
          </w:tcPr>
          <w:p w14:paraId="02D02392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-1.20%</w:t>
            </w:r>
          </w:p>
        </w:tc>
        <w:tc>
          <w:tcPr>
            <w:tcW w:w="1147" w:type="dxa"/>
            <w:gridSpan w:val="2"/>
            <w:hideMark/>
          </w:tcPr>
          <w:p w14:paraId="05F148AC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0.50%</w:t>
            </w:r>
          </w:p>
        </w:tc>
        <w:tc>
          <w:tcPr>
            <w:tcW w:w="1147" w:type="dxa"/>
            <w:gridSpan w:val="2"/>
            <w:hideMark/>
          </w:tcPr>
          <w:p w14:paraId="147D9D8B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0.10%</w:t>
            </w:r>
          </w:p>
        </w:tc>
        <w:tc>
          <w:tcPr>
            <w:tcW w:w="1146" w:type="dxa"/>
            <w:gridSpan w:val="2"/>
            <w:hideMark/>
          </w:tcPr>
          <w:p w14:paraId="3211AAAA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1.00%</w:t>
            </w:r>
          </w:p>
        </w:tc>
        <w:tc>
          <w:tcPr>
            <w:tcW w:w="1147" w:type="dxa"/>
            <w:gridSpan w:val="2"/>
            <w:hideMark/>
          </w:tcPr>
          <w:p w14:paraId="6ACD09CB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0.50%</w:t>
            </w:r>
          </w:p>
        </w:tc>
        <w:tc>
          <w:tcPr>
            <w:tcW w:w="1147" w:type="dxa"/>
            <w:gridSpan w:val="2"/>
            <w:noWrap/>
            <w:hideMark/>
          </w:tcPr>
          <w:p w14:paraId="56FDA49F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 </w:t>
            </w:r>
          </w:p>
        </w:tc>
      </w:tr>
      <w:tr w:rsidR="00355F71" w:rsidRPr="00355F71" w14:paraId="643A88B5" w14:textId="77777777" w:rsidTr="00355F71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2" w:type="dxa"/>
            <w:noWrap/>
            <w:hideMark/>
          </w:tcPr>
          <w:p w14:paraId="56BA2775" w14:textId="77777777" w:rsidR="00355F71" w:rsidRPr="00355F71" w:rsidRDefault="00355F71" w:rsidP="004903C1">
            <w:pPr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vivo</w:t>
            </w:r>
          </w:p>
        </w:tc>
        <w:tc>
          <w:tcPr>
            <w:tcW w:w="953" w:type="dxa"/>
            <w:gridSpan w:val="3"/>
            <w:noWrap/>
            <w:hideMark/>
          </w:tcPr>
          <w:p w14:paraId="3E889DD4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15deg</w:t>
            </w:r>
          </w:p>
        </w:tc>
        <w:tc>
          <w:tcPr>
            <w:tcW w:w="1146" w:type="dxa"/>
            <w:gridSpan w:val="2"/>
            <w:hideMark/>
          </w:tcPr>
          <w:p w14:paraId="1A1B9E31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-0.40%</w:t>
            </w:r>
          </w:p>
        </w:tc>
        <w:tc>
          <w:tcPr>
            <w:tcW w:w="1147" w:type="dxa"/>
            <w:gridSpan w:val="2"/>
            <w:hideMark/>
          </w:tcPr>
          <w:p w14:paraId="30907EEA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-0.40%</w:t>
            </w:r>
          </w:p>
        </w:tc>
        <w:tc>
          <w:tcPr>
            <w:tcW w:w="1147" w:type="dxa"/>
            <w:gridSpan w:val="2"/>
            <w:hideMark/>
          </w:tcPr>
          <w:p w14:paraId="3261AAEE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-0.20%</w:t>
            </w:r>
          </w:p>
        </w:tc>
        <w:tc>
          <w:tcPr>
            <w:tcW w:w="1146" w:type="dxa"/>
            <w:gridSpan w:val="2"/>
            <w:hideMark/>
          </w:tcPr>
          <w:p w14:paraId="67E730B8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0.40%</w:t>
            </w:r>
          </w:p>
        </w:tc>
        <w:tc>
          <w:tcPr>
            <w:tcW w:w="1147" w:type="dxa"/>
            <w:gridSpan w:val="2"/>
            <w:hideMark/>
          </w:tcPr>
          <w:p w14:paraId="2B44EEE4" w14:textId="77777777" w:rsidR="00355F71" w:rsidRPr="00355F71" w:rsidRDefault="00355F71" w:rsidP="004903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1"/>
              </w:rPr>
            </w:pPr>
            <w:r w:rsidRPr="00355F71">
              <w:rPr>
                <w:rFonts w:ascii="Times New Roman" w:eastAsia="Times New Roman" w:hAnsi="Times New Roman" w:cs="Times New Roman"/>
                <w:szCs w:val="21"/>
              </w:rPr>
              <w:t>-0.40%</w:t>
            </w:r>
          </w:p>
        </w:tc>
        <w:tc>
          <w:tcPr>
            <w:tcW w:w="1147" w:type="dxa"/>
            <w:gridSpan w:val="2"/>
            <w:noWrap/>
            <w:hideMark/>
          </w:tcPr>
          <w:p w14:paraId="0E8D77D3" w14:textId="77777777" w:rsidR="00355F71" w:rsidRPr="00355F71" w:rsidRDefault="00355F71" w:rsidP="00490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</w:rPr>
            </w:pPr>
            <w:r w:rsidRPr="00355F71">
              <w:rPr>
                <w:rFonts w:ascii="Times New Roman" w:eastAsia="Times New Roman" w:hAnsi="Times New Roman" w:cs="Times New Roman"/>
                <w:sz w:val="22"/>
              </w:rPr>
              <w:t> </w:t>
            </w:r>
          </w:p>
        </w:tc>
      </w:tr>
    </w:tbl>
    <w:p w14:paraId="6B4B2172" w14:textId="77777777" w:rsidR="00355F71" w:rsidRDefault="00355F71" w:rsidP="00B92F50">
      <w:pPr>
        <w:rPr>
          <w:rFonts w:ascii="Times New Roman" w:hAnsi="Times New Roman" w:cs="Times New Roman"/>
        </w:rPr>
      </w:pPr>
    </w:p>
    <w:p w14:paraId="0E79E22F" w14:textId="5FFC38D4" w:rsidR="00787990" w:rsidRPr="00787990" w:rsidRDefault="00787990" w:rsidP="00B92F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Using same rules mentioned in previous part, we pick out the maximum performance change across all companies:</w:t>
      </w:r>
    </w:p>
    <w:p w14:paraId="5944B16B" w14:textId="77777777" w:rsidR="00787990" w:rsidRDefault="00787990" w:rsidP="00B92F50">
      <w:pPr>
        <w:rPr>
          <w:rFonts w:ascii="Times New Roman" w:hAnsi="Times New Roman" w:cs="Times New Roman"/>
        </w:rPr>
      </w:pPr>
    </w:p>
    <w:p w14:paraId="2E614EE9" w14:textId="56CE67D1" w:rsidR="00787990" w:rsidRPr="00312474" w:rsidRDefault="00787990" w:rsidP="00787990">
      <w:pPr>
        <w:jc w:val="center"/>
        <w:rPr>
          <w:rFonts w:ascii="Times New Roman" w:hAnsi="Times New Roman" w:cs="Times New Roman"/>
          <w:b/>
          <w:bCs/>
          <w:noProof/>
        </w:rPr>
      </w:pPr>
      <w:r w:rsidRPr="00312474">
        <w:rPr>
          <w:rFonts w:ascii="Times New Roman" w:hAnsi="Times New Roman" w:cs="Times New Roman" w:hint="eastAsia"/>
          <w:b/>
          <w:bCs/>
          <w:noProof/>
        </w:rPr>
        <w:t>T</w:t>
      </w:r>
      <w:r w:rsidRPr="00312474">
        <w:rPr>
          <w:rFonts w:ascii="Times New Roman" w:hAnsi="Times New Roman" w:cs="Times New Roman"/>
          <w:b/>
          <w:bCs/>
          <w:noProof/>
        </w:rPr>
        <w:t xml:space="preserve">able </w:t>
      </w:r>
      <w:r w:rsidR="00196B03">
        <w:rPr>
          <w:rFonts w:ascii="Times New Roman" w:hAnsi="Times New Roman" w:cs="Times New Roman"/>
          <w:b/>
          <w:bCs/>
          <w:noProof/>
        </w:rPr>
        <w:t>V</w:t>
      </w:r>
      <w:r w:rsidRPr="00312474">
        <w:rPr>
          <w:rFonts w:ascii="Times New Roman" w:hAnsi="Times New Roman" w:cs="Times New Roman"/>
          <w:b/>
          <w:bCs/>
          <w:noProof/>
        </w:rPr>
        <w:t xml:space="preserve"> </w:t>
      </w:r>
      <w:r>
        <w:rPr>
          <w:rFonts w:ascii="Times New Roman" w:hAnsi="Times New Roman" w:cs="Times New Roman"/>
          <w:b/>
          <w:bCs/>
          <w:noProof/>
        </w:rPr>
        <w:t>maximum Y</w:t>
      </w:r>
      <w:r w:rsidRPr="00312474">
        <w:rPr>
          <w:rFonts w:ascii="Times New Roman" w:hAnsi="Times New Roman" w:cs="Times New Roman"/>
          <w:b/>
          <w:bCs/>
          <w:noProof/>
        </w:rPr>
        <w:t xml:space="preserve">% </w:t>
      </w:r>
      <w:r>
        <w:rPr>
          <w:rFonts w:ascii="Times New Roman" w:hAnsi="Times New Roman" w:cs="Times New Roman"/>
          <w:b/>
          <w:bCs/>
          <w:noProof/>
        </w:rPr>
        <w:t xml:space="preserve">when AoA offset is decalred 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40"/>
        <w:gridCol w:w="1817"/>
        <w:gridCol w:w="1274"/>
        <w:gridCol w:w="1274"/>
        <w:gridCol w:w="1242"/>
        <w:gridCol w:w="1242"/>
        <w:gridCol w:w="1242"/>
      </w:tblGrid>
      <w:tr w:rsidR="00787990" w14:paraId="72BAB7E1" w14:textId="77777777" w:rsidTr="00787990">
        <w:tc>
          <w:tcPr>
            <w:tcW w:w="1540" w:type="dxa"/>
          </w:tcPr>
          <w:p w14:paraId="4737AF11" w14:textId="77777777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17" w:type="dxa"/>
          </w:tcPr>
          <w:p w14:paraId="661D098C" w14:textId="640C4ECB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AoA offset</w:t>
            </w:r>
          </w:p>
        </w:tc>
        <w:tc>
          <w:tcPr>
            <w:tcW w:w="1274" w:type="dxa"/>
          </w:tcPr>
          <w:p w14:paraId="030435F3" w14:textId="77777777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30</w:t>
            </w:r>
            <w:r>
              <w:rPr>
                <w:rFonts w:ascii="Times New Roman" w:hAnsi="Times New Roman" w:cs="Times New Roman"/>
                <w:noProof/>
              </w:rPr>
              <w:t>°</w:t>
            </w:r>
          </w:p>
        </w:tc>
        <w:tc>
          <w:tcPr>
            <w:tcW w:w="1274" w:type="dxa"/>
          </w:tcPr>
          <w:p w14:paraId="539668F1" w14:textId="77777777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60</w:t>
            </w:r>
            <w:r>
              <w:rPr>
                <w:rFonts w:ascii="Times New Roman" w:hAnsi="Times New Roman" w:cs="Times New Roman"/>
                <w:noProof/>
              </w:rPr>
              <w:t>°</w:t>
            </w:r>
          </w:p>
        </w:tc>
        <w:tc>
          <w:tcPr>
            <w:tcW w:w="1242" w:type="dxa"/>
          </w:tcPr>
          <w:p w14:paraId="4C44D233" w14:textId="77777777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90</w:t>
            </w:r>
            <w:r>
              <w:rPr>
                <w:rFonts w:ascii="Times New Roman" w:hAnsi="Times New Roman" w:cs="Times New Roman"/>
                <w:noProof/>
              </w:rPr>
              <w:t>°</w:t>
            </w:r>
          </w:p>
        </w:tc>
        <w:tc>
          <w:tcPr>
            <w:tcW w:w="1242" w:type="dxa"/>
          </w:tcPr>
          <w:p w14:paraId="0740C78C" w14:textId="77777777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120</w:t>
            </w:r>
            <w:r>
              <w:rPr>
                <w:rFonts w:ascii="Times New Roman" w:hAnsi="Times New Roman" w:cs="Times New Roman"/>
                <w:noProof/>
              </w:rPr>
              <w:t>°</w:t>
            </w:r>
          </w:p>
        </w:tc>
        <w:tc>
          <w:tcPr>
            <w:tcW w:w="1242" w:type="dxa"/>
          </w:tcPr>
          <w:p w14:paraId="5B33F13E" w14:textId="77777777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150</w:t>
            </w:r>
            <w:r>
              <w:rPr>
                <w:rFonts w:ascii="Times New Roman" w:hAnsi="Times New Roman" w:cs="Times New Roman"/>
                <w:noProof/>
              </w:rPr>
              <w:t>°</w:t>
            </w:r>
          </w:p>
        </w:tc>
      </w:tr>
      <w:tr w:rsidR="00787990" w14:paraId="37729B42" w14:textId="77777777" w:rsidTr="00787990">
        <w:tc>
          <w:tcPr>
            <w:tcW w:w="1540" w:type="dxa"/>
            <w:vMerge w:val="restart"/>
          </w:tcPr>
          <w:p w14:paraId="50C8FF38" w14:textId="07D54876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1</w:t>
            </w:r>
            <w:r>
              <w:rPr>
                <w:rFonts w:ascii="Times New Roman" w:hAnsi="Times New Roman" w:cs="Times New Roman"/>
                <w:noProof/>
              </w:rPr>
              <w:t>0 deg</w:t>
            </w:r>
          </w:p>
        </w:tc>
        <w:tc>
          <w:tcPr>
            <w:tcW w:w="1817" w:type="dxa"/>
          </w:tcPr>
          <w:p w14:paraId="002D2336" w14:textId="3E43F98A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OR</w:t>
            </w:r>
          </w:p>
        </w:tc>
        <w:tc>
          <w:tcPr>
            <w:tcW w:w="1274" w:type="dxa"/>
          </w:tcPr>
          <w:p w14:paraId="5EAC7474" w14:textId="1A914CC0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1.25%</w:t>
            </w:r>
          </w:p>
        </w:tc>
        <w:tc>
          <w:tcPr>
            <w:tcW w:w="1274" w:type="dxa"/>
          </w:tcPr>
          <w:p w14:paraId="18FC7BEF" w14:textId="04DC4F5A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0.24%</w:t>
            </w:r>
          </w:p>
        </w:tc>
        <w:tc>
          <w:tcPr>
            <w:tcW w:w="1242" w:type="dxa"/>
          </w:tcPr>
          <w:p w14:paraId="292B3001" w14:textId="1BCD0EA7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-0.27%</w:t>
            </w:r>
          </w:p>
        </w:tc>
        <w:tc>
          <w:tcPr>
            <w:tcW w:w="1242" w:type="dxa"/>
          </w:tcPr>
          <w:p w14:paraId="78DD6855" w14:textId="3DA4138F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2.74%</w:t>
            </w:r>
          </w:p>
        </w:tc>
        <w:tc>
          <w:tcPr>
            <w:tcW w:w="1242" w:type="dxa"/>
          </w:tcPr>
          <w:p w14:paraId="60F87A24" w14:textId="18808979" w:rsidR="00787990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0.8</w:t>
            </w:r>
            <w:r w:rsidR="00787990">
              <w:rPr>
                <w:rFonts w:ascii="Times New Roman" w:hAnsi="Times New Roman" w:cs="Times New Roman"/>
                <w:noProof/>
              </w:rPr>
              <w:t>%</w:t>
            </w:r>
          </w:p>
        </w:tc>
      </w:tr>
      <w:tr w:rsidR="00787990" w14:paraId="3769E062" w14:textId="77777777" w:rsidTr="00787990">
        <w:tc>
          <w:tcPr>
            <w:tcW w:w="1540" w:type="dxa"/>
            <w:vMerge/>
          </w:tcPr>
          <w:p w14:paraId="2D6E6A19" w14:textId="77777777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17" w:type="dxa"/>
          </w:tcPr>
          <w:p w14:paraId="731A8DB6" w14:textId="6CC0367F" w:rsidR="00787990" w:rsidRPr="00312474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Arithmetic mean</w:t>
            </w:r>
          </w:p>
        </w:tc>
        <w:tc>
          <w:tcPr>
            <w:tcW w:w="1274" w:type="dxa"/>
          </w:tcPr>
          <w:p w14:paraId="5CBB81F1" w14:textId="479D01B2" w:rsidR="00787990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>1.20%</w:t>
            </w:r>
          </w:p>
        </w:tc>
        <w:tc>
          <w:tcPr>
            <w:tcW w:w="1274" w:type="dxa"/>
          </w:tcPr>
          <w:p w14:paraId="2074DA16" w14:textId="65E18E71" w:rsidR="00787990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0</w:t>
            </w:r>
            <w:r>
              <w:rPr>
                <w:rFonts w:ascii="Times New Roman" w:hAnsi="Times New Roman" w:cs="Times New Roman"/>
                <w:noProof/>
              </w:rPr>
              <w:t>.5%</w:t>
            </w:r>
          </w:p>
        </w:tc>
        <w:tc>
          <w:tcPr>
            <w:tcW w:w="1242" w:type="dxa"/>
          </w:tcPr>
          <w:p w14:paraId="3DDF482C" w14:textId="72123554" w:rsidR="00787990" w:rsidRDefault="00787990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1</w:t>
            </w:r>
            <w:r>
              <w:rPr>
                <w:rFonts w:ascii="Times New Roman" w:hAnsi="Times New Roman" w:cs="Times New Roman"/>
                <w:noProof/>
              </w:rPr>
              <w:t>.47%</w:t>
            </w:r>
          </w:p>
        </w:tc>
        <w:tc>
          <w:tcPr>
            <w:tcW w:w="1242" w:type="dxa"/>
          </w:tcPr>
          <w:p w14:paraId="39E09315" w14:textId="05B90C12" w:rsidR="00787990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0</w:t>
            </w:r>
            <w:r>
              <w:rPr>
                <w:rFonts w:ascii="Times New Roman" w:hAnsi="Times New Roman" w:cs="Times New Roman"/>
                <w:noProof/>
              </w:rPr>
              <w:t>.4%</w:t>
            </w:r>
          </w:p>
        </w:tc>
        <w:tc>
          <w:tcPr>
            <w:tcW w:w="1242" w:type="dxa"/>
          </w:tcPr>
          <w:p w14:paraId="777750F6" w14:textId="15BD00C0" w:rsidR="00787990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>1.5%</w:t>
            </w:r>
          </w:p>
        </w:tc>
      </w:tr>
      <w:tr w:rsidR="00787990" w14:paraId="5001CD12" w14:textId="77777777" w:rsidTr="00787990">
        <w:tc>
          <w:tcPr>
            <w:tcW w:w="1540" w:type="dxa"/>
            <w:vMerge w:val="restart"/>
          </w:tcPr>
          <w:p w14:paraId="2CAC420E" w14:textId="054E7A35" w:rsidR="00787990" w:rsidRPr="00312474" w:rsidRDefault="00787990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1</w:t>
            </w:r>
            <w:r>
              <w:rPr>
                <w:rFonts w:ascii="Times New Roman" w:hAnsi="Times New Roman" w:cs="Times New Roman"/>
                <w:noProof/>
              </w:rPr>
              <w:t>5 deg</w:t>
            </w:r>
          </w:p>
        </w:tc>
        <w:tc>
          <w:tcPr>
            <w:tcW w:w="1817" w:type="dxa"/>
          </w:tcPr>
          <w:p w14:paraId="42BB0732" w14:textId="5786D602" w:rsidR="00787990" w:rsidRPr="00312474" w:rsidRDefault="00787990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OR</w:t>
            </w:r>
          </w:p>
        </w:tc>
        <w:tc>
          <w:tcPr>
            <w:tcW w:w="1274" w:type="dxa"/>
          </w:tcPr>
          <w:p w14:paraId="1C0FE94D" w14:textId="5548F93C" w:rsidR="00787990" w:rsidRPr="00312474" w:rsidRDefault="00787990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0.24%</w:t>
            </w:r>
          </w:p>
        </w:tc>
        <w:tc>
          <w:tcPr>
            <w:tcW w:w="1274" w:type="dxa"/>
          </w:tcPr>
          <w:p w14:paraId="2975E42C" w14:textId="313BDF67" w:rsidR="00787990" w:rsidRPr="00312474" w:rsidRDefault="00787990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1.74%</w:t>
            </w:r>
          </w:p>
        </w:tc>
        <w:tc>
          <w:tcPr>
            <w:tcW w:w="1242" w:type="dxa"/>
          </w:tcPr>
          <w:p w14:paraId="2ABF447A" w14:textId="4568C3F5" w:rsidR="00787990" w:rsidRPr="00312474" w:rsidRDefault="00787990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0.10%</w:t>
            </w:r>
          </w:p>
        </w:tc>
        <w:tc>
          <w:tcPr>
            <w:tcW w:w="1242" w:type="dxa"/>
          </w:tcPr>
          <w:p w14:paraId="06B2C3A8" w14:textId="5B659568" w:rsidR="00787990" w:rsidRPr="00312474" w:rsidRDefault="00787990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  <w:r>
              <w:rPr>
                <w:rFonts w:ascii="Times New Roman" w:hAnsi="Times New Roman" w:cs="Times New Roman" w:hint="eastAsia"/>
                <w:noProof/>
              </w:rPr>
              <w:t>3</w:t>
            </w:r>
            <w:r>
              <w:rPr>
                <w:rFonts w:ascii="Times New Roman" w:hAnsi="Times New Roman" w:cs="Times New Roman"/>
                <w:noProof/>
              </w:rPr>
              <w:t>.2%</w:t>
            </w:r>
          </w:p>
        </w:tc>
        <w:tc>
          <w:tcPr>
            <w:tcW w:w="1242" w:type="dxa"/>
          </w:tcPr>
          <w:p w14:paraId="1308B483" w14:textId="0B48D7E6" w:rsidR="00787990" w:rsidRPr="00312474" w:rsidRDefault="00196B03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-2.8</w:t>
            </w:r>
            <w:r w:rsidR="00787990">
              <w:rPr>
                <w:rFonts w:ascii="Times New Roman" w:hAnsi="Times New Roman" w:cs="Times New Roman"/>
                <w:noProof/>
              </w:rPr>
              <w:t>%</w:t>
            </w:r>
          </w:p>
        </w:tc>
      </w:tr>
      <w:tr w:rsidR="00787990" w14:paraId="7D69E0FB" w14:textId="77777777" w:rsidTr="00787990">
        <w:tc>
          <w:tcPr>
            <w:tcW w:w="1540" w:type="dxa"/>
            <w:vMerge/>
          </w:tcPr>
          <w:p w14:paraId="22CC7112" w14:textId="77777777" w:rsidR="00787990" w:rsidRPr="00312474" w:rsidRDefault="00787990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17" w:type="dxa"/>
          </w:tcPr>
          <w:p w14:paraId="0B0D1898" w14:textId="6ACCDFD8" w:rsidR="00787990" w:rsidRPr="00312474" w:rsidRDefault="00787990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Arithmetic mean</w:t>
            </w:r>
          </w:p>
        </w:tc>
        <w:tc>
          <w:tcPr>
            <w:tcW w:w="1274" w:type="dxa"/>
          </w:tcPr>
          <w:p w14:paraId="107533F9" w14:textId="1B0BE0AB" w:rsidR="00787990" w:rsidRDefault="00787990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-0.40%</w:t>
            </w:r>
          </w:p>
        </w:tc>
        <w:tc>
          <w:tcPr>
            <w:tcW w:w="1274" w:type="dxa"/>
          </w:tcPr>
          <w:p w14:paraId="7B578622" w14:textId="31B6C2E2" w:rsidR="00787990" w:rsidRDefault="00787990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-0.40%</w:t>
            </w:r>
          </w:p>
        </w:tc>
        <w:tc>
          <w:tcPr>
            <w:tcW w:w="1242" w:type="dxa"/>
          </w:tcPr>
          <w:p w14:paraId="67C1CCC5" w14:textId="7F408EA3" w:rsidR="00787990" w:rsidRDefault="00787990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  <w:r>
              <w:rPr>
                <w:rFonts w:ascii="Times New Roman" w:hAnsi="Times New Roman" w:cs="Times New Roman" w:hint="eastAsia"/>
                <w:noProof/>
              </w:rPr>
              <w:t>0</w:t>
            </w:r>
            <w:r>
              <w:rPr>
                <w:rFonts w:ascii="Times New Roman" w:hAnsi="Times New Roman" w:cs="Times New Roman"/>
                <w:noProof/>
              </w:rPr>
              <w:t>.70&amp;</w:t>
            </w:r>
          </w:p>
        </w:tc>
        <w:tc>
          <w:tcPr>
            <w:tcW w:w="1242" w:type="dxa"/>
          </w:tcPr>
          <w:p w14:paraId="10D99CAD" w14:textId="30C914A1" w:rsidR="00787990" w:rsidRDefault="00196B03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1</w:t>
            </w:r>
            <w:r>
              <w:rPr>
                <w:rFonts w:ascii="Times New Roman" w:hAnsi="Times New Roman" w:cs="Times New Roman"/>
                <w:noProof/>
              </w:rPr>
              <w:t>.3%</w:t>
            </w:r>
          </w:p>
        </w:tc>
        <w:tc>
          <w:tcPr>
            <w:tcW w:w="1242" w:type="dxa"/>
          </w:tcPr>
          <w:p w14:paraId="075C5D09" w14:textId="37E4340B" w:rsidR="00787990" w:rsidRDefault="00196B03" w:rsidP="00787990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>1.9%</w:t>
            </w:r>
          </w:p>
        </w:tc>
      </w:tr>
    </w:tbl>
    <w:p w14:paraId="19D1362C" w14:textId="77777777" w:rsidR="00787990" w:rsidRDefault="00787990" w:rsidP="00B92F50">
      <w:pPr>
        <w:rPr>
          <w:rFonts w:ascii="Times New Roman" w:hAnsi="Times New Roman" w:cs="Times New Roman"/>
        </w:rPr>
      </w:pPr>
    </w:p>
    <w:p w14:paraId="2D6CB6EE" w14:textId="77777777" w:rsidR="00355F71" w:rsidRDefault="00355F71" w:rsidP="00B92F50">
      <w:pPr>
        <w:rPr>
          <w:rFonts w:ascii="Times New Roman" w:hAnsi="Times New Roman" w:cs="Times New Roman"/>
        </w:rPr>
      </w:pPr>
    </w:p>
    <w:p w14:paraId="000D6134" w14:textId="58F50657" w:rsidR="00196B03" w:rsidRPr="00312474" w:rsidRDefault="00196B03" w:rsidP="00196B03">
      <w:pPr>
        <w:jc w:val="center"/>
        <w:rPr>
          <w:rFonts w:ascii="Times New Roman" w:hAnsi="Times New Roman" w:cs="Times New Roman"/>
          <w:b/>
          <w:bCs/>
          <w:noProof/>
        </w:rPr>
      </w:pPr>
      <w:r w:rsidRPr="00312474">
        <w:rPr>
          <w:rFonts w:ascii="Times New Roman" w:hAnsi="Times New Roman" w:cs="Times New Roman" w:hint="eastAsia"/>
          <w:b/>
          <w:bCs/>
          <w:noProof/>
        </w:rPr>
        <w:lastRenderedPageBreak/>
        <w:t>T</w:t>
      </w:r>
      <w:r w:rsidRPr="00312474">
        <w:rPr>
          <w:rFonts w:ascii="Times New Roman" w:hAnsi="Times New Roman" w:cs="Times New Roman"/>
          <w:b/>
          <w:bCs/>
          <w:noProof/>
        </w:rPr>
        <w:t xml:space="preserve">able </w:t>
      </w:r>
      <w:r>
        <w:rPr>
          <w:rFonts w:ascii="Times New Roman" w:hAnsi="Times New Roman" w:cs="Times New Roman"/>
          <w:b/>
          <w:bCs/>
          <w:noProof/>
        </w:rPr>
        <w:t>V</w:t>
      </w:r>
      <w:r w:rsidRPr="00312474">
        <w:rPr>
          <w:rFonts w:ascii="Times New Roman" w:hAnsi="Times New Roman" w:cs="Times New Roman"/>
          <w:b/>
          <w:bCs/>
          <w:noProof/>
        </w:rPr>
        <w:t>I</w:t>
      </w:r>
      <w:r>
        <w:rPr>
          <w:rFonts w:ascii="Times New Roman" w:hAnsi="Times New Roman" w:cs="Times New Roman"/>
          <w:b/>
          <w:bCs/>
          <w:noProof/>
        </w:rPr>
        <w:t xml:space="preserve"> maximum Y</w:t>
      </w:r>
      <w:r w:rsidRPr="00312474">
        <w:rPr>
          <w:rFonts w:ascii="Times New Roman" w:hAnsi="Times New Roman" w:cs="Times New Roman"/>
          <w:b/>
          <w:bCs/>
          <w:noProof/>
        </w:rPr>
        <w:t xml:space="preserve">% </w:t>
      </w:r>
      <w:r>
        <w:rPr>
          <w:rFonts w:ascii="Times New Roman" w:hAnsi="Times New Roman" w:cs="Times New Roman"/>
          <w:b/>
          <w:bCs/>
          <w:noProof/>
        </w:rPr>
        <w:t xml:space="preserve">when when AoA offset is specified 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839"/>
        <w:gridCol w:w="1502"/>
        <w:gridCol w:w="1502"/>
      </w:tblGrid>
      <w:tr w:rsidR="00196B03" w14:paraId="185C8DF4" w14:textId="3254E567" w:rsidTr="00C2413B">
        <w:trPr>
          <w:jc w:val="center"/>
        </w:trPr>
        <w:tc>
          <w:tcPr>
            <w:tcW w:w="2405" w:type="dxa"/>
          </w:tcPr>
          <w:p w14:paraId="1C56C795" w14:textId="77777777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39" w:type="dxa"/>
          </w:tcPr>
          <w:p w14:paraId="483361BE" w14:textId="77777777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AoA offset</w:t>
            </w:r>
          </w:p>
        </w:tc>
        <w:tc>
          <w:tcPr>
            <w:tcW w:w="1502" w:type="dxa"/>
          </w:tcPr>
          <w:p w14:paraId="7639897E" w14:textId="0BAFF46A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90</w:t>
            </w:r>
            <w:r>
              <w:rPr>
                <w:rFonts w:ascii="Times New Roman" w:hAnsi="Times New Roman" w:cs="Times New Roman"/>
                <w:noProof/>
              </w:rPr>
              <w:t>°(10 deg)</w:t>
            </w:r>
          </w:p>
        </w:tc>
        <w:tc>
          <w:tcPr>
            <w:tcW w:w="1502" w:type="dxa"/>
          </w:tcPr>
          <w:p w14:paraId="7DF17023" w14:textId="1336A12E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90</w:t>
            </w:r>
            <w:r>
              <w:rPr>
                <w:rFonts w:ascii="Times New Roman" w:hAnsi="Times New Roman" w:cs="Times New Roman"/>
                <w:noProof/>
              </w:rPr>
              <w:t>°(15 deg)</w:t>
            </w:r>
          </w:p>
        </w:tc>
      </w:tr>
      <w:tr w:rsidR="00196B03" w14:paraId="74DA89D4" w14:textId="3267F91C" w:rsidTr="00C2413B">
        <w:trPr>
          <w:jc w:val="center"/>
        </w:trPr>
        <w:tc>
          <w:tcPr>
            <w:tcW w:w="2405" w:type="dxa"/>
            <w:vMerge w:val="restart"/>
          </w:tcPr>
          <w:p w14:paraId="31BE81C3" w14:textId="77777777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Panels in same side</w:t>
            </w:r>
          </w:p>
        </w:tc>
        <w:tc>
          <w:tcPr>
            <w:tcW w:w="1839" w:type="dxa"/>
          </w:tcPr>
          <w:p w14:paraId="7484F18D" w14:textId="77777777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OR</w:t>
            </w:r>
          </w:p>
        </w:tc>
        <w:tc>
          <w:tcPr>
            <w:tcW w:w="1502" w:type="dxa"/>
          </w:tcPr>
          <w:p w14:paraId="2B3394A7" w14:textId="2537454C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0.5%</w:t>
            </w:r>
          </w:p>
        </w:tc>
        <w:tc>
          <w:tcPr>
            <w:tcW w:w="1502" w:type="dxa"/>
          </w:tcPr>
          <w:p w14:paraId="59CC6D87" w14:textId="546A2F94" w:rsidR="00196B03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2</w:t>
            </w:r>
            <w:r>
              <w:rPr>
                <w:rFonts w:ascii="Times New Roman" w:hAnsi="Times New Roman" w:cs="Times New Roman"/>
                <w:noProof/>
              </w:rPr>
              <w:t>.08%</w:t>
            </w:r>
          </w:p>
        </w:tc>
      </w:tr>
      <w:tr w:rsidR="00196B03" w14:paraId="25291F32" w14:textId="1292C364" w:rsidTr="00C2413B">
        <w:trPr>
          <w:jc w:val="center"/>
        </w:trPr>
        <w:tc>
          <w:tcPr>
            <w:tcW w:w="2405" w:type="dxa"/>
            <w:vMerge/>
          </w:tcPr>
          <w:p w14:paraId="7EE68EEF" w14:textId="77777777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39" w:type="dxa"/>
          </w:tcPr>
          <w:p w14:paraId="6E067004" w14:textId="77777777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Arithmetic mean</w:t>
            </w:r>
          </w:p>
        </w:tc>
        <w:tc>
          <w:tcPr>
            <w:tcW w:w="1502" w:type="dxa"/>
          </w:tcPr>
          <w:p w14:paraId="080439C6" w14:textId="7863BC2F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0.1%</w:t>
            </w:r>
          </w:p>
        </w:tc>
        <w:tc>
          <w:tcPr>
            <w:tcW w:w="1502" w:type="dxa"/>
          </w:tcPr>
          <w:p w14:paraId="235E83A9" w14:textId="08B018BC" w:rsidR="00196B03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  <w:r>
              <w:rPr>
                <w:rFonts w:ascii="Times New Roman" w:hAnsi="Times New Roman" w:cs="Times New Roman" w:hint="eastAsia"/>
                <w:noProof/>
              </w:rPr>
              <w:t>0</w:t>
            </w:r>
            <w:r>
              <w:rPr>
                <w:rFonts w:ascii="Times New Roman" w:hAnsi="Times New Roman" w:cs="Times New Roman"/>
                <w:noProof/>
              </w:rPr>
              <w:t>.2%</w:t>
            </w:r>
          </w:p>
        </w:tc>
      </w:tr>
      <w:tr w:rsidR="00196B03" w:rsidRPr="00312474" w14:paraId="398CF4BD" w14:textId="7BEDA3F0" w:rsidTr="00C2413B">
        <w:trPr>
          <w:jc w:val="center"/>
        </w:trPr>
        <w:tc>
          <w:tcPr>
            <w:tcW w:w="2405" w:type="dxa"/>
            <w:vMerge w:val="restart"/>
          </w:tcPr>
          <w:p w14:paraId="359E98D5" w14:textId="77777777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Panels in oppsite side</w:t>
            </w:r>
          </w:p>
        </w:tc>
        <w:tc>
          <w:tcPr>
            <w:tcW w:w="1839" w:type="dxa"/>
          </w:tcPr>
          <w:p w14:paraId="2059EACA" w14:textId="77777777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OR</w:t>
            </w:r>
          </w:p>
        </w:tc>
        <w:tc>
          <w:tcPr>
            <w:tcW w:w="1502" w:type="dxa"/>
          </w:tcPr>
          <w:p w14:paraId="3490FED5" w14:textId="225029E3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0.16%</w:t>
            </w:r>
          </w:p>
        </w:tc>
        <w:tc>
          <w:tcPr>
            <w:tcW w:w="1502" w:type="dxa"/>
          </w:tcPr>
          <w:p w14:paraId="66B71B35" w14:textId="66B1A136" w:rsidR="00196B03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>0.72%</w:t>
            </w:r>
          </w:p>
        </w:tc>
      </w:tr>
      <w:tr w:rsidR="00196B03" w:rsidRPr="00312474" w14:paraId="5A847C96" w14:textId="199BA52F" w:rsidTr="00C2413B">
        <w:trPr>
          <w:jc w:val="center"/>
        </w:trPr>
        <w:tc>
          <w:tcPr>
            <w:tcW w:w="2405" w:type="dxa"/>
            <w:vMerge/>
          </w:tcPr>
          <w:p w14:paraId="6F95DBD0" w14:textId="77777777" w:rsidR="00196B03" w:rsidRPr="00312474" w:rsidRDefault="00196B03" w:rsidP="00196B03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39" w:type="dxa"/>
          </w:tcPr>
          <w:p w14:paraId="631E9CA4" w14:textId="77777777" w:rsidR="00196B03" w:rsidRPr="00312474" w:rsidRDefault="00196B03" w:rsidP="00196B03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Arithmetic mean</w:t>
            </w:r>
          </w:p>
        </w:tc>
        <w:tc>
          <w:tcPr>
            <w:tcW w:w="1502" w:type="dxa"/>
          </w:tcPr>
          <w:p w14:paraId="286C36F1" w14:textId="2A934BA3" w:rsidR="00196B03" w:rsidRPr="00312474" w:rsidRDefault="00196B03" w:rsidP="00196B03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0.1%</w:t>
            </w:r>
          </w:p>
        </w:tc>
        <w:tc>
          <w:tcPr>
            <w:tcW w:w="1502" w:type="dxa"/>
          </w:tcPr>
          <w:p w14:paraId="031CC941" w14:textId="6FC96D40" w:rsidR="00196B03" w:rsidRDefault="00196B03" w:rsidP="00196B03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0</w:t>
            </w:r>
            <w:r>
              <w:rPr>
                <w:rFonts w:ascii="Times New Roman" w:hAnsi="Times New Roman" w:cs="Times New Roman"/>
                <w:noProof/>
              </w:rPr>
              <w:t>.5%</w:t>
            </w:r>
          </w:p>
        </w:tc>
      </w:tr>
      <w:tr w:rsidR="00196B03" w:rsidRPr="00312474" w14:paraId="0B370A34" w14:textId="0261798A" w:rsidTr="00C2413B">
        <w:trPr>
          <w:jc w:val="center"/>
        </w:trPr>
        <w:tc>
          <w:tcPr>
            <w:tcW w:w="2405" w:type="dxa"/>
            <w:vMerge w:val="restart"/>
          </w:tcPr>
          <w:p w14:paraId="27AC79CF" w14:textId="77777777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Panels in adjacent side</w:t>
            </w:r>
          </w:p>
        </w:tc>
        <w:tc>
          <w:tcPr>
            <w:tcW w:w="1839" w:type="dxa"/>
          </w:tcPr>
          <w:p w14:paraId="1EC9C295" w14:textId="77777777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OR</w:t>
            </w:r>
          </w:p>
        </w:tc>
        <w:tc>
          <w:tcPr>
            <w:tcW w:w="1502" w:type="dxa"/>
          </w:tcPr>
          <w:p w14:paraId="3D3A9370" w14:textId="037EE3DC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-0.27%</w:t>
            </w:r>
          </w:p>
        </w:tc>
        <w:tc>
          <w:tcPr>
            <w:tcW w:w="1502" w:type="dxa"/>
          </w:tcPr>
          <w:p w14:paraId="70805C14" w14:textId="071FB18D" w:rsidR="00196B03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1.4%</w:t>
            </w:r>
          </w:p>
        </w:tc>
      </w:tr>
      <w:tr w:rsidR="00196B03" w:rsidRPr="00312474" w14:paraId="451FF93C" w14:textId="07595DE8" w:rsidTr="00C2413B">
        <w:trPr>
          <w:jc w:val="center"/>
        </w:trPr>
        <w:tc>
          <w:tcPr>
            <w:tcW w:w="2405" w:type="dxa"/>
            <w:vMerge/>
          </w:tcPr>
          <w:p w14:paraId="598F308D" w14:textId="77777777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39" w:type="dxa"/>
          </w:tcPr>
          <w:p w14:paraId="65466BE2" w14:textId="77777777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12474">
              <w:rPr>
                <w:rFonts w:ascii="Times New Roman" w:hAnsi="Times New Roman" w:cs="Times New Roman"/>
                <w:noProof/>
              </w:rPr>
              <w:t>Arithmetic mean</w:t>
            </w:r>
          </w:p>
        </w:tc>
        <w:tc>
          <w:tcPr>
            <w:tcW w:w="1502" w:type="dxa"/>
          </w:tcPr>
          <w:p w14:paraId="59A5B50F" w14:textId="6ABEEFEE" w:rsidR="00196B03" w:rsidRPr="00312474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0.1%</w:t>
            </w:r>
          </w:p>
        </w:tc>
        <w:tc>
          <w:tcPr>
            <w:tcW w:w="1502" w:type="dxa"/>
          </w:tcPr>
          <w:p w14:paraId="0A7435D2" w14:textId="19CF2222" w:rsidR="00196B03" w:rsidRDefault="00196B03" w:rsidP="004903C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 w:hint="eastAsia"/>
                <w:noProof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>0.7%</w:t>
            </w:r>
          </w:p>
        </w:tc>
      </w:tr>
    </w:tbl>
    <w:p w14:paraId="46C7F4F6" w14:textId="77777777" w:rsidR="00196B03" w:rsidRDefault="00196B03" w:rsidP="00B92F50">
      <w:pPr>
        <w:rPr>
          <w:rFonts w:ascii="Times New Roman" w:hAnsi="Times New Roman" w:cs="Times New Roman"/>
        </w:rPr>
      </w:pPr>
    </w:p>
    <w:p w14:paraId="22CDA766" w14:textId="735CB63B" w:rsidR="00355F71" w:rsidRDefault="00355F71" w:rsidP="00B92F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ased on the results, we observe that:</w:t>
      </w:r>
    </w:p>
    <w:p w14:paraId="6BF58553" w14:textId="77777777" w:rsidR="00355F71" w:rsidRDefault="00355F71" w:rsidP="00B92F50">
      <w:pPr>
        <w:rPr>
          <w:rFonts w:ascii="Times New Roman" w:hAnsi="Times New Roman" w:cs="Times New Roman"/>
        </w:rPr>
      </w:pPr>
    </w:p>
    <w:p w14:paraId="0220E012" w14:textId="13CD00CD" w:rsidR="00196B03" w:rsidRDefault="00355F71" w:rsidP="00B92F50">
      <w:pPr>
        <w:rPr>
          <w:rFonts w:ascii="Times New Roman" w:hAnsi="Times New Roman" w:cs="Times New Roman"/>
          <w:b/>
          <w:bCs/>
        </w:rPr>
      </w:pPr>
      <w:r w:rsidRPr="00196B03">
        <w:rPr>
          <w:rFonts w:ascii="Times New Roman" w:hAnsi="Times New Roman" w:cs="Times New Roman"/>
          <w:b/>
          <w:bCs/>
        </w:rPr>
        <w:t>Observation 3: The difference of overall probability between 10° and 15° is not significant</w:t>
      </w:r>
      <w:r w:rsidR="00196B03" w:rsidRPr="00196B03">
        <w:rPr>
          <w:rFonts w:ascii="Times New Roman" w:hAnsi="Times New Roman" w:cs="Times New Roman"/>
          <w:b/>
          <w:bCs/>
        </w:rPr>
        <w:t xml:space="preserve"> and </w:t>
      </w:r>
      <w:r w:rsidR="00196B03">
        <w:rPr>
          <w:rFonts w:ascii="Times New Roman" w:hAnsi="Times New Roman" w:cs="Times New Roman"/>
          <w:b/>
          <w:bCs/>
        </w:rPr>
        <w:t>the performance accuracy of 10° is not always better than 15°.</w:t>
      </w:r>
    </w:p>
    <w:p w14:paraId="534F1E1C" w14:textId="77777777" w:rsidR="00196B03" w:rsidRPr="00196B03" w:rsidRDefault="00196B03" w:rsidP="00B92F50">
      <w:pPr>
        <w:rPr>
          <w:rFonts w:ascii="Times New Roman" w:hAnsi="Times New Roman" w:cs="Times New Roman"/>
          <w:b/>
          <w:bCs/>
        </w:rPr>
      </w:pPr>
    </w:p>
    <w:p w14:paraId="7AE33DE8" w14:textId="3DA7CB32" w:rsidR="00355F71" w:rsidRDefault="00196B03" w:rsidP="00B92F5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Observation 4: T</w:t>
      </w:r>
      <w:r w:rsidRPr="00196B03">
        <w:rPr>
          <w:rFonts w:ascii="Times New Roman" w:hAnsi="Times New Roman" w:cs="Times New Roman"/>
          <w:b/>
          <w:bCs/>
        </w:rPr>
        <w:t xml:space="preserve">here is also no obvious trend </w:t>
      </w:r>
      <w:r w:rsidR="004229CB">
        <w:rPr>
          <w:rFonts w:ascii="Times New Roman" w:hAnsi="Times New Roman" w:cs="Times New Roman"/>
          <w:b/>
          <w:bCs/>
        </w:rPr>
        <w:t xml:space="preserve">for performance change </w:t>
      </w:r>
      <w:r w:rsidRPr="00196B03">
        <w:rPr>
          <w:rFonts w:ascii="Times New Roman" w:hAnsi="Times New Roman" w:cs="Times New Roman"/>
          <w:b/>
          <w:bCs/>
        </w:rPr>
        <w:t xml:space="preserve">when AoA offset </w:t>
      </w:r>
      <w:r w:rsidR="004229CB">
        <w:rPr>
          <w:rFonts w:ascii="Times New Roman" w:hAnsi="Times New Roman" w:cs="Times New Roman"/>
          <w:b/>
          <w:bCs/>
        </w:rPr>
        <w:t>increases</w:t>
      </w:r>
      <w:r w:rsidRPr="00196B03">
        <w:rPr>
          <w:rFonts w:ascii="Times New Roman" w:hAnsi="Times New Roman" w:cs="Times New Roman"/>
          <w:b/>
          <w:bCs/>
        </w:rPr>
        <w:t>.</w:t>
      </w:r>
      <w:r w:rsidR="00355F71" w:rsidRPr="00196B03">
        <w:rPr>
          <w:rFonts w:ascii="Times New Roman" w:hAnsi="Times New Roman" w:cs="Times New Roman"/>
          <w:b/>
          <w:bCs/>
        </w:rPr>
        <w:t xml:space="preserve">  </w:t>
      </w:r>
    </w:p>
    <w:p w14:paraId="668E9160" w14:textId="77777777" w:rsidR="00196B03" w:rsidRPr="004229CB" w:rsidRDefault="00196B03" w:rsidP="00B92F50">
      <w:pPr>
        <w:rPr>
          <w:rFonts w:ascii="Times New Roman" w:hAnsi="Times New Roman" w:cs="Times New Roman"/>
        </w:rPr>
      </w:pPr>
    </w:p>
    <w:p w14:paraId="79083413" w14:textId="4A4F98EF" w:rsidR="00196B03" w:rsidRDefault="00196B03" w:rsidP="00B92F50">
      <w:pPr>
        <w:rPr>
          <w:rFonts w:ascii="Times New Roman" w:hAnsi="Times New Roman" w:cs="Times New Roman"/>
          <w:b/>
          <w:bCs/>
        </w:rPr>
      </w:pPr>
      <w:r w:rsidRPr="004229CB">
        <w:rPr>
          <w:rFonts w:ascii="Times New Roman" w:hAnsi="Times New Roman" w:cs="Times New Roman" w:hint="eastAsia"/>
        </w:rPr>
        <w:t>T</w:t>
      </w:r>
      <w:r w:rsidRPr="004229CB">
        <w:rPr>
          <w:rFonts w:ascii="Times New Roman" w:hAnsi="Times New Roman" w:cs="Times New Roman"/>
        </w:rPr>
        <w:t xml:space="preserve">o easily accommodate different cases, we propose use the maximum performance </w:t>
      </w:r>
      <w:r w:rsidR="004229CB" w:rsidRPr="004229CB">
        <w:rPr>
          <w:rFonts w:ascii="Times New Roman" w:hAnsi="Times New Roman" w:cs="Times New Roman"/>
        </w:rPr>
        <w:t>change as the Y%</w:t>
      </w:r>
    </w:p>
    <w:p w14:paraId="3B92253A" w14:textId="77777777" w:rsidR="004229CB" w:rsidRPr="004229CB" w:rsidRDefault="004229CB" w:rsidP="00B92F50">
      <w:pPr>
        <w:rPr>
          <w:rFonts w:ascii="Times New Roman" w:hAnsi="Times New Roman" w:cs="Times New Roman"/>
          <w:b/>
          <w:bCs/>
        </w:rPr>
      </w:pPr>
    </w:p>
    <w:p w14:paraId="6BF07B68" w14:textId="2FAFE513" w:rsidR="004229CB" w:rsidRPr="004229CB" w:rsidRDefault="004229CB" w:rsidP="00B92F50">
      <w:pPr>
        <w:rPr>
          <w:rFonts w:ascii="Times New Roman" w:hAnsi="Times New Roman" w:cs="Times New Roman"/>
          <w:b/>
          <w:bCs/>
        </w:rPr>
      </w:pPr>
      <w:r w:rsidRPr="004229CB">
        <w:rPr>
          <w:rFonts w:ascii="Times New Roman" w:hAnsi="Times New Roman" w:cs="Times New Roman" w:hint="eastAsia"/>
          <w:b/>
          <w:bCs/>
        </w:rPr>
        <w:t>P</w:t>
      </w:r>
      <w:r w:rsidRPr="004229CB">
        <w:rPr>
          <w:rFonts w:ascii="Times New Roman" w:hAnsi="Times New Roman" w:cs="Times New Roman"/>
          <w:b/>
          <w:bCs/>
        </w:rPr>
        <w:t>roposal 2: Take the Y% = 3.5% as the starting point.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2F71FC46" w14:textId="42E7C8E5" w:rsidR="00595C09" w:rsidRDefault="00595C09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n this contribution, we provide our views on the value of X% and Y% in MU assessment.</w:t>
      </w:r>
    </w:p>
    <w:p w14:paraId="32B057DC" w14:textId="77777777" w:rsidR="00595C09" w:rsidRPr="00CB6AA1" w:rsidRDefault="00595C09" w:rsidP="00595C09">
      <w:pPr>
        <w:rPr>
          <w:rFonts w:ascii="Times New Roman" w:hAnsi="Times New Roman" w:cs="Times New Roman"/>
          <w:b/>
          <w:bCs/>
        </w:rPr>
      </w:pPr>
      <w:r w:rsidRPr="00CB6AA1">
        <w:rPr>
          <w:rFonts w:ascii="Times New Roman" w:hAnsi="Times New Roman" w:cs="Times New Roman"/>
          <w:b/>
          <w:bCs/>
        </w:rPr>
        <w:t xml:space="preserve">Observation 1: </w:t>
      </w:r>
      <w:r w:rsidRPr="00595C09">
        <w:rPr>
          <w:rFonts w:ascii="Times New Roman" w:hAnsi="Times New Roman" w:cs="Times New Roman"/>
        </w:rPr>
        <w:t>The X% is similar across different AoA offset when same combining method is used.</w:t>
      </w:r>
    </w:p>
    <w:p w14:paraId="32276DA9" w14:textId="77777777" w:rsidR="00595C09" w:rsidRPr="00CB6AA1" w:rsidRDefault="00595C09" w:rsidP="00595C09">
      <w:pPr>
        <w:rPr>
          <w:rFonts w:ascii="Times New Roman" w:hAnsi="Times New Roman" w:cs="Times New Roman"/>
          <w:b/>
          <w:bCs/>
        </w:rPr>
      </w:pPr>
    </w:p>
    <w:p w14:paraId="2DA6C4F6" w14:textId="77777777" w:rsidR="00595C09" w:rsidRPr="00595C09" w:rsidRDefault="00595C09" w:rsidP="00595C09">
      <w:pPr>
        <w:rPr>
          <w:rFonts w:ascii="Times New Roman" w:hAnsi="Times New Roman" w:cs="Times New Roman"/>
        </w:rPr>
      </w:pPr>
      <w:r w:rsidRPr="00CB6AA1">
        <w:rPr>
          <w:rFonts w:ascii="Times New Roman" w:hAnsi="Times New Roman" w:cs="Times New Roman"/>
          <w:b/>
          <w:bCs/>
        </w:rPr>
        <w:t xml:space="preserve">Observation 2: </w:t>
      </w:r>
      <w:r w:rsidRPr="00595C09">
        <w:rPr>
          <w:rFonts w:ascii="Times New Roman" w:hAnsi="Times New Roman" w:cs="Times New Roman"/>
        </w:rPr>
        <w:t>The rules of RF requirement construction have small impact on the value of X%.</w:t>
      </w:r>
    </w:p>
    <w:p w14:paraId="2925A763" w14:textId="77777777" w:rsidR="00595C09" w:rsidRDefault="00595C09" w:rsidP="00595C09">
      <w:pPr>
        <w:rPr>
          <w:rFonts w:ascii="Times New Roman" w:hAnsi="Times New Roman" w:cs="Times New Roman"/>
          <w:b/>
          <w:bCs/>
        </w:rPr>
      </w:pPr>
    </w:p>
    <w:p w14:paraId="0E3775D8" w14:textId="05C31C69" w:rsidR="00595C09" w:rsidRPr="00595C09" w:rsidRDefault="00595C09" w:rsidP="00595C09">
      <w:pPr>
        <w:rPr>
          <w:rFonts w:ascii="Times New Roman" w:hAnsi="Times New Roman" w:cs="Times New Roman"/>
        </w:rPr>
      </w:pPr>
      <w:r w:rsidRPr="00196B03">
        <w:rPr>
          <w:rFonts w:ascii="Times New Roman" w:hAnsi="Times New Roman" w:cs="Times New Roman"/>
          <w:b/>
          <w:bCs/>
        </w:rPr>
        <w:t xml:space="preserve">Observation 3: </w:t>
      </w:r>
      <w:r w:rsidRPr="00595C09">
        <w:rPr>
          <w:rFonts w:ascii="Times New Roman" w:hAnsi="Times New Roman" w:cs="Times New Roman"/>
        </w:rPr>
        <w:t>The difference of overall probability between 10° and 15° is not significant and the performance accuracy of 10° is not always better than 15°.</w:t>
      </w:r>
    </w:p>
    <w:p w14:paraId="00B0A754" w14:textId="77777777" w:rsidR="00595C09" w:rsidRPr="00196B03" w:rsidRDefault="00595C09" w:rsidP="00595C09">
      <w:pPr>
        <w:rPr>
          <w:rFonts w:ascii="Times New Roman" w:hAnsi="Times New Roman" w:cs="Times New Roman"/>
          <w:b/>
          <w:bCs/>
        </w:rPr>
      </w:pPr>
    </w:p>
    <w:p w14:paraId="140FFC6A" w14:textId="77777777" w:rsidR="00595C09" w:rsidRPr="00595C09" w:rsidRDefault="00595C09" w:rsidP="00595C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Observation 4: </w:t>
      </w:r>
      <w:r w:rsidRPr="00595C09">
        <w:rPr>
          <w:rFonts w:ascii="Times New Roman" w:hAnsi="Times New Roman" w:cs="Times New Roman"/>
        </w:rPr>
        <w:t xml:space="preserve">There is also no obvious trend for performance change when AoA offset increases.  </w:t>
      </w:r>
    </w:p>
    <w:p w14:paraId="0B17DBE1" w14:textId="77777777" w:rsidR="00595C09" w:rsidRDefault="00595C09" w:rsidP="00595C09">
      <w:pPr>
        <w:rPr>
          <w:rFonts w:ascii="Times New Roman" w:hAnsi="Times New Roman" w:cs="Times New Roman"/>
          <w:b/>
          <w:bCs/>
        </w:rPr>
      </w:pPr>
    </w:p>
    <w:p w14:paraId="05EA3A16" w14:textId="77777777" w:rsidR="00595C09" w:rsidRPr="00595C09" w:rsidRDefault="00595C09" w:rsidP="00595C09">
      <w:pPr>
        <w:rPr>
          <w:rFonts w:ascii="Times New Roman" w:hAnsi="Times New Roman" w:cs="Times New Roman"/>
        </w:rPr>
      </w:pPr>
      <w:r w:rsidRPr="00844930">
        <w:rPr>
          <w:rFonts w:ascii="Times New Roman" w:hAnsi="Times New Roman" w:cs="Times New Roman"/>
          <w:b/>
          <w:bCs/>
        </w:rPr>
        <w:t xml:space="preserve">Proposal 1: </w:t>
      </w:r>
      <w:r w:rsidRPr="00595C09">
        <w:rPr>
          <w:rFonts w:ascii="Times New Roman" w:hAnsi="Times New Roman" w:cs="Times New Roman"/>
        </w:rPr>
        <w:t>For OR combing, take the X% = 6% as starting point, and for arithmetic mean combing, take X% = 4% as starting point.</w:t>
      </w:r>
    </w:p>
    <w:p w14:paraId="19379F62" w14:textId="77777777" w:rsidR="00595C09" w:rsidRPr="00595C09" w:rsidRDefault="00595C09" w:rsidP="00595C09">
      <w:pPr>
        <w:rPr>
          <w:rFonts w:ascii="Times New Roman" w:hAnsi="Times New Roman" w:cs="Times New Roman"/>
          <w:b/>
          <w:bCs/>
        </w:rPr>
      </w:pPr>
    </w:p>
    <w:p w14:paraId="44531925" w14:textId="2D5B0E12" w:rsidR="00595C09" w:rsidRPr="00595C09" w:rsidRDefault="00595C09" w:rsidP="00595C09">
      <w:pPr>
        <w:rPr>
          <w:rFonts w:ascii="Times New Roman" w:hAnsi="Times New Roman" w:cs="Times New Roman"/>
        </w:rPr>
      </w:pPr>
      <w:r w:rsidRPr="004229CB">
        <w:rPr>
          <w:rFonts w:ascii="Times New Roman" w:hAnsi="Times New Roman" w:cs="Times New Roman" w:hint="eastAsia"/>
          <w:b/>
          <w:bCs/>
        </w:rPr>
        <w:t>P</w:t>
      </w:r>
      <w:r w:rsidRPr="004229CB">
        <w:rPr>
          <w:rFonts w:ascii="Times New Roman" w:hAnsi="Times New Roman" w:cs="Times New Roman"/>
          <w:b/>
          <w:bCs/>
        </w:rPr>
        <w:t xml:space="preserve">roposal 2: </w:t>
      </w:r>
      <w:r w:rsidRPr="00595C09">
        <w:rPr>
          <w:rFonts w:ascii="Times New Roman" w:hAnsi="Times New Roman" w:cs="Times New Roman"/>
        </w:rPr>
        <w:t>Take the Y% = 3.5% as the starting point.</w:t>
      </w:r>
    </w:p>
    <w:p w14:paraId="7D25EADF" w14:textId="77777777" w:rsidR="00595C09" w:rsidRPr="00595C09" w:rsidRDefault="00595C09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4FFE4FA7" w:rsidR="00DB2092" w:rsidRPr="00544495" w:rsidRDefault="00D8281A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595C09" w:rsidRPr="00595C09">
        <w:rPr>
          <w:rFonts w:ascii="Times New Roman" w:eastAsia="等线" w:hAnsi="Times New Roman" w:cs="Times New Roman"/>
          <w:kern w:val="0"/>
          <w:sz w:val="20"/>
          <w:szCs w:val="20"/>
        </w:rPr>
        <w:t>R4-2309811</w:t>
      </w:r>
      <w:r w:rsidR="00595C09" w:rsidRPr="00595C09">
        <w:rPr>
          <w:rFonts w:ascii="Times New Roman" w:eastAsia="等线" w:hAnsi="Times New Roman" w:cs="Times New Roman"/>
          <w:kern w:val="0"/>
          <w:sz w:val="20"/>
          <w:szCs w:val="20"/>
        </w:rPr>
        <w:tab/>
        <w:t>WF for FR2 OTA test SI</w:t>
      </w:r>
      <w:r w:rsidR="00595C09" w:rsidRPr="00595C09">
        <w:rPr>
          <w:rFonts w:ascii="Times New Roman" w:eastAsia="等线" w:hAnsi="Times New Roman" w:cs="Times New Roman"/>
          <w:kern w:val="0"/>
          <w:sz w:val="20"/>
          <w:szCs w:val="20"/>
        </w:rPr>
        <w:tab/>
        <w:t>Qualcomm Incorporated</w:t>
      </w:r>
      <w:r w:rsidR="00595C09">
        <w:rPr>
          <w:rFonts w:ascii="Times New Roman" w:eastAsia="等线" w:hAnsi="Times New Roman" w:cs="Times New Roman"/>
          <w:kern w:val="0"/>
          <w:sz w:val="20"/>
          <w:szCs w:val="20"/>
        </w:rPr>
        <w:t>, RAN4#108bis</w:t>
      </w:r>
    </w:p>
    <w:sectPr w:rsidR="00DB2092" w:rsidRPr="00544495" w:rsidSect="00EC3993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BDD0A" w14:textId="77777777" w:rsidR="00671A83" w:rsidRDefault="00671A83" w:rsidP="0040353F">
      <w:r>
        <w:separator/>
      </w:r>
    </w:p>
  </w:endnote>
  <w:endnote w:type="continuationSeparator" w:id="0">
    <w:p w14:paraId="06231C6F" w14:textId="77777777" w:rsidR="00671A83" w:rsidRDefault="00671A83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1D514" w14:textId="77777777" w:rsidR="00671A83" w:rsidRDefault="00671A83" w:rsidP="0040353F">
      <w:r>
        <w:separator/>
      </w:r>
    </w:p>
  </w:footnote>
  <w:footnote w:type="continuationSeparator" w:id="0">
    <w:p w14:paraId="1FEEC0DE" w14:textId="77777777" w:rsidR="00671A83" w:rsidRDefault="00671A83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3513"/>
    <w:multiLevelType w:val="multilevel"/>
    <w:tmpl w:val="AB28BC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2B67B29"/>
    <w:multiLevelType w:val="hybridMultilevel"/>
    <w:tmpl w:val="6868F11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3990D9B"/>
    <w:multiLevelType w:val="multilevel"/>
    <w:tmpl w:val="1A743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1A5ADD"/>
    <w:multiLevelType w:val="multilevel"/>
    <w:tmpl w:val="4AECCB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F53971"/>
    <w:multiLevelType w:val="multilevel"/>
    <w:tmpl w:val="1A743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8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D941CD"/>
    <w:multiLevelType w:val="multilevel"/>
    <w:tmpl w:val="3B220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84251"/>
    <w:multiLevelType w:val="hybridMultilevel"/>
    <w:tmpl w:val="D728D6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7671B8"/>
    <w:multiLevelType w:val="hybridMultilevel"/>
    <w:tmpl w:val="CEDED56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4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3"/>
  </w:num>
  <w:num w:numId="2" w16cid:durableId="1674338908">
    <w:abstractNumId w:val="20"/>
  </w:num>
  <w:num w:numId="3" w16cid:durableId="1733190182">
    <w:abstractNumId w:val="8"/>
  </w:num>
  <w:num w:numId="4" w16cid:durableId="544682373">
    <w:abstractNumId w:val="25"/>
  </w:num>
  <w:num w:numId="5" w16cid:durableId="138038937">
    <w:abstractNumId w:val="7"/>
  </w:num>
  <w:num w:numId="6" w16cid:durableId="528685386">
    <w:abstractNumId w:val="22"/>
  </w:num>
  <w:num w:numId="7" w16cid:durableId="1105925933">
    <w:abstractNumId w:val="14"/>
  </w:num>
  <w:num w:numId="8" w16cid:durableId="25563481">
    <w:abstractNumId w:val="16"/>
  </w:num>
  <w:num w:numId="9" w16cid:durableId="2041592096">
    <w:abstractNumId w:val="17"/>
  </w:num>
  <w:num w:numId="10" w16cid:durableId="205412339">
    <w:abstractNumId w:val="11"/>
  </w:num>
  <w:num w:numId="11" w16cid:durableId="693044630">
    <w:abstractNumId w:val="12"/>
  </w:num>
  <w:num w:numId="12" w16cid:durableId="1510287666">
    <w:abstractNumId w:val="4"/>
  </w:num>
  <w:num w:numId="13" w16cid:durableId="483401995">
    <w:abstractNumId w:val="1"/>
  </w:num>
  <w:num w:numId="14" w16cid:durableId="235866621">
    <w:abstractNumId w:val="26"/>
  </w:num>
  <w:num w:numId="15" w16cid:durableId="1476533297">
    <w:abstractNumId w:val="24"/>
  </w:num>
  <w:num w:numId="16" w16cid:durableId="417287401">
    <w:abstractNumId w:val="13"/>
  </w:num>
  <w:num w:numId="17" w16cid:durableId="1056323291">
    <w:abstractNumId w:val="19"/>
  </w:num>
  <w:num w:numId="18" w16cid:durableId="780534440">
    <w:abstractNumId w:val="21"/>
  </w:num>
  <w:num w:numId="19" w16cid:durableId="1952736341">
    <w:abstractNumId w:val="9"/>
  </w:num>
  <w:num w:numId="20" w16cid:durableId="282004090">
    <w:abstractNumId w:val="3"/>
  </w:num>
  <w:num w:numId="21" w16cid:durableId="1525097962">
    <w:abstractNumId w:val="5"/>
  </w:num>
  <w:num w:numId="22" w16cid:durableId="895243984">
    <w:abstractNumId w:val="10"/>
    <w:lvlOverride w:ilvl="0">
      <w:startOverride w:val="1"/>
    </w:lvlOverride>
  </w:num>
  <w:num w:numId="23" w16cid:durableId="734283573">
    <w:abstractNumId w:val="0"/>
  </w:num>
  <w:num w:numId="24" w16cid:durableId="566496995">
    <w:abstractNumId w:val="15"/>
  </w:num>
  <w:num w:numId="25" w16cid:durableId="1364594460">
    <w:abstractNumId w:val="18"/>
  </w:num>
  <w:num w:numId="26" w16cid:durableId="188182192">
    <w:abstractNumId w:val="6"/>
  </w:num>
  <w:num w:numId="27" w16cid:durableId="1994336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8B5"/>
    <w:rsid w:val="00007413"/>
    <w:rsid w:val="00044237"/>
    <w:rsid w:val="000517EF"/>
    <w:rsid w:val="00075AE4"/>
    <w:rsid w:val="000A0ED0"/>
    <w:rsid w:val="000C0694"/>
    <w:rsid w:val="000F3B36"/>
    <w:rsid w:val="00107A66"/>
    <w:rsid w:val="0011255C"/>
    <w:rsid w:val="00127DEF"/>
    <w:rsid w:val="00134AB1"/>
    <w:rsid w:val="00134F49"/>
    <w:rsid w:val="00157209"/>
    <w:rsid w:val="00196B03"/>
    <w:rsid w:val="001A5AE8"/>
    <w:rsid w:val="00202598"/>
    <w:rsid w:val="00204294"/>
    <w:rsid w:val="00224422"/>
    <w:rsid w:val="00232EC5"/>
    <w:rsid w:val="00243ACA"/>
    <w:rsid w:val="0025696B"/>
    <w:rsid w:val="00267A27"/>
    <w:rsid w:val="00277EAC"/>
    <w:rsid w:val="00280612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12474"/>
    <w:rsid w:val="003210C1"/>
    <w:rsid w:val="003233FB"/>
    <w:rsid w:val="003300F5"/>
    <w:rsid w:val="00341A79"/>
    <w:rsid w:val="00343F46"/>
    <w:rsid w:val="00355F71"/>
    <w:rsid w:val="00384065"/>
    <w:rsid w:val="003C1897"/>
    <w:rsid w:val="003E25C3"/>
    <w:rsid w:val="003F07C0"/>
    <w:rsid w:val="0040353F"/>
    <w:rsid w:val="00403725"/>
    <w:rsid w:val="00404BD8"/>
    <w:rsid w:val="004229CB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95C09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71A83"/>
    <w:rsid w:val="00680066"/>
    <w:rsid w:val="006844D2"/>
    <w:rsid w:val="006A5090"/>
    <w:rsid w:val="006A6EC5"/>
    <w:rsid w:val="006B23A9"/>
    <w:rsid w:val="006B3876"/>
    <w:rsid w:val="006E059F"/>
    <w:rsid w:val="006E7A6C"/>
    <w:rsid w:val="007176B4"/>
    <w:rsid w:val="00721CE0"/>
    <w:rsid w:val="00744850"/>
    <w:rsid w:val="007456AF"/>
    <w:rsid w:val="00767BFE"/>
    <w:rsid w:val="0077188D"/>
    <w:rsid w:val="00771E04"/>
    <w:rsid w:val="00787990"/>
    <w:rsid w:val="007A432A"/>
    <w:rsid w:val="007A6214"/>
    <w:rsid w:val="007B5F04"/>
    <w:rsid w:val="00800D24"/>
    <w:rsid w:val="00806AFB"/>
    <w:rsid w:val="008105AE"/>
    <w:rsid w:val="008223C6"/>
    <w:rsid w:val="00823633"/>
    <w:rsid w:val="008257D5"/>
    <w:rsid w:val="0082767C"/>
    <w:rsid w:val="008315AE"/>
    <w:rsid w:val="0084136C"/>
    <w:rsid w:val="00844930"/>
    <w:rsid w:val="0085607E"/>
    <w:rsid w:val="008823A6"/>
    <w:rsid w:val="0089429A"/>
    <w:rsid w:val="008A7052"/>
    <w:rsid w:val="008B5E88"/>
    <w:rsid w:val="008C6039"/>
    <w:rsid w:val="008C6C93"/>
    <w:rsid w:val="008C77ED"/>
    <w:rsid w:val="008D57EA"/>
    <w:rsid w:val="008E1DA0"/>
    <w:rsid w:val="00924DF1"/>
    <w:rsid w:val="009309EE"/>
    <w:rsid w:val="00935DDA"/>
    <w:rsid w:val="00947026"/>
    <w:rsid w:val="00947DDB"/>
    <w:rsid w:val="00960AB2"/>
    <w:rsid w:val="009667E3"/>
    <w:rsid w:val="0097230B"/>
    <w:rsid w:val="009864E6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1006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92F50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935F7"/>
    <w:rsid w:val="00CB59D3"/>
    <w:rsid w:val="00CB6AA1"/>
    <w:rsid w:val="00CD17F7"/>
    <w:rsid w:val="00CD4B03"/>
    <w:rsid w:val="00CE6171"/>
    <w:rsid w:val="00D3057B"/>
    <w:rsid w:val="00D30F97"/>
    <w:rsid w:val="00D47778"/>
    <w:rsid w:val="00D709C1"/>
    <w:rsid w:val="00D76D9F"/>
    <w:rsid w:val="00D8281A"/>
    <w:rsid w:val="00DB0C01"/>
    <w:rsid w:val="00DB189F"/>
    <w:rsid w:val="00DB2092"/>
    <w:rsid w:val="00DB2F25"/>
    <w:rsid w:val="00DC27FB"/>
    <w:rsid w:val="00E1446C"/>
    <w:rsid w:val="00E16988"/>
    <w:rsid w:val="00E22200"/>
    <w:rsid w:val="00E23C0A"/>
    <w:rsid w:val="00E45D21"/>
    <w:rsid w:val="00E46B30"/>
    <w:rsid w:val="00E55F94"/>
    <w:rsid w:val="00E617EF"/>
    <w:rsid w:val="00E933A8"/>
    <w:rsid w:val="00EC3993"/>
    <w:rsid w:val="00EC6756"/>
    <w:rsid w:val="00F17B09"/>
    <w:rsid w:val="00F3572F"/>
    <w:rsid w:val="00F43AC7"/>
    <w:rsid w:val="00F53E52"/>
    <w:rsid w:val="00F65824"/>
    <w:rsid w:val="00F8415C"/>
    <w:rsid w:val="00F85C0E"/>
    <w:rsid w:val="00F9036F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Normal (Web)"/>
    <w:basedOn w:val="a"/>
    <w:uiPriority w:val="99"/>
    <w:semiHidden/>
    <w:unhideWhenUsed/>
    <w:rsid w:val="008C60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11">
    <w:name w:val="Grid Table 1 Light"/>
    <w:basedOn w:val="a1"/>
    <w:uiPriority w:val="46"/>
    <w:rsid w:val="00355F7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7</Pages>
  <Words>1471</Words>
  <Characters>8385</Characters>
  <Application>Microsoft Office Word</Application>
  <DocSecurity>0</DocSecurity>
  <Lines>69</Lines>
  <Paragraphs>19</Paragraphs>
  <ScaleCrop>false</ScaleCrop>
  <Company/>
  <LinksUpToDate>false</LinksUpToDate>
  <CharactersWithSpaces>9837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10</cp:revision>
  <dcterms:created xsi:type="dcterms:W3CDTF">2021-01-15T21:06:00Z</dcterms:created>
  <dcterms:modified xsi:type="dcterms:W3CDTF">2023-11-03T12:20:00Z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